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emf" ContentType="image/x-emf"/>
  <Default Extension="jpg" ContentType="image/jpeg"/>
  <Default Extension="jpeg" ContentType="image/jpeg"/>
  <Default Extension="png" ContentType="image/png"/>
  <Default Extension="tiff" ContentType="image/tiff"/>
  <Default Extension="gif" ContentType="image/gif"/>
  <Default Extension="bin" ContentType="application/vnd.openxmlformats-officedocument.oleObject"/>
  <Default Extension="wmf" ContentType="image/x-wmf"/>
  <Override PartName="/docProps/app.xml" ContentType="application/vnd.openxmlformats-officedocument.extended-properti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6D53DD" w:rsidRDefault="006D53DD" w:rsidP="006D53DD" w:rsidRPr="0093733A">
      <w:pPr>
        <w:jc w:val="right"/>
        <w:rPr>
          <w:bCs/>
          <w:rtl/>
          <w:b/>
          <w:sz w:val="16"/>
          <w:szCs w:val="20"/>
        </w:rPr>
      </w:pPr>
      <w:r>
        <w:t>מסלול פילוסופיה</w:t>
      </w:r>
    </w:p>
    <w:p w:rsidR="006D53DD" w:rsidRDefault="006D53DD" w:rsidP="006D53DD" w:rsidRPr="006D53DD">
      <w:pPr>
        <w:jc w:val="right"/>
        <w:rPr>
          <w:bCs/>
          <w:rtl/>
          <w:b/>
          <w:sz w:val="24"/>
          <w:szCs w:val="28"/>
        </w:rPr>
      </w:pPr>
      <w:r w:rsidRPr="006D53DD">
        <w:rPr>
          <w:bCs/>
          <w:rtl/>
          <w:b/>
          <w:rFonts w:hint="cs"/>
          <w:sz w:val="24"/>
          <w:szCs w:val="28"/>
        </w:rPr>
        <w:t xml:space="preserve">מבחן בפילוסופיה </w:t>
      </w:r>
      <w:r w:rsidRPr="006D53DD">
        <w:rPr>
          <w:bCs/>
          <w:rtl/>
          <w:b/>
          <w:sz w:val="24"/>
          <w:szCs w:val="28"/>
        </w:rPr>
        <w:t>–</w:t>
      </w:r>
      <w:r w:rsidRPr="006D53DD">
        <w:rPr>
          <w:bCs/>
          <w:rtl/>
          <w:b/>
          <w:rFonts w:hint="cs"/>
          <w:sz w:val="24"/>
          <w:szCs w:val="28"/>
        </w:rPr>
        <w:t xml:space="preserve"> יוד תשעט</w:t>
      </w:r>
    </w:p>
    <w:p w:rsidR="006D53DD" w:rsidRDefault="006D53DD" w:rsidP="006D53DD" w:rsidRPr="007C34D5">
      <w:pPr>
        <w:jc w:val="right"/>
        <w:rPr>
          <w:bCs/>
          <w:rtl/>
          <w:b/>
          <w:sz w:val="2"/>
          <w:szCs w:val="2"/>
        </w:rPr>
      </w:pPr>
    </w:p>
    <w:p w:rsidR="006D53DD" w:rsidRDefault="006D53DD" w:rsidP="006D53DD">
      <w:pPr>
        <w:jc w:val="right"/>
        <w:rPr>
          <w:bCs/>
          <w:rtl/>
          <w:b/>
        </w:rPr>
      </w:pPr>
      <w:r>
        <w:rPr>
          <w:bCs/>
          <w:rtl/>
          <w:b/>
          <w:rFonts w:hint="cs"/>
        </w:rPr>
        <w:t>שימו לב!</w:t>
      </w:r>
    </w:p>
    <w:p w:rsidR="006D53DD" w:rsidRDefault="006D53DD" w:rsidP="006D53DD">
      <w:pPr>
        <w:jc w:val="right"/>
        <w:rPr>
          <w:rtl/>
        </w:rPr>
      </w:pPr>
      <w:r>
        <w:rPr>
          <w:rtl/>
          <w:rFonts w:hint="cs"/>
        </w:rPr>
        <w:t xml:space="preserve">מטרת המבחן היא לסייע </w:t>
      </w:r>
      <w:proofErr w:type="spellStart"/>
      <w:r>
        <w:rPr>
          <w:rtl/>
          <w:rFonts w:hint="cs"/>
        </w:rPr>
        <w:t>לכםן</w:t>
      </w:r>
      <w:proofErr w:type="spellEnd"/>
      <w:r>
        <w:rPr>
          <w:rtl/>
          <w:rFonts w:hint="cs"/>
        </w:rPr>
        <w:t xml:space="preserve"> לבדוק את הידע, ההבנה ויכולת הכתיבה הפילוסופית. </w:t>
      </w:r>
    </w:p>
    <w:p w:rsidR="006D53DD" w:rsidRDefault="006D53DD" w:rsidP="006D53DD">
      <w:pPr>
        <w:jc w:val="right"/>
        <w:rPr>
          <w:rtl/>
        </w:rPr>
      </w:pPr>
      <w:r>
        <w:rPr>
          <w:rtl/>
          <w:rFonts w:hint="cs"/>
        </w:rPr>
        <w:t xml:space="preserve">מטרה חשובה נוספת היא </w:t>
      </w:r>
      <w:r w:rsidRPr="006D53DD">
        <w:rPr>
          <w:bCs/>
          <w:rtl/>
          <w:b/>
          <w:rFonts w:hint="cs"/>
        </w:rPr>
        <w:t>תרגול מתינות</w:t>
      </w:r>
      <w:r>
        <w:rPr>
          <w:rtl/>
          <w:rFonts w:hint="cs"/>
        </w:rPr>
        <w:t>.</w:t>
      </w:r>
    </w:p>
    <w:p w:rsidR="006D53DD" w:rsidRDefault="006D53DD" w:rsidP="006D53DD">
      <w:pPr>
        <w:jc w:val="right"/>
        <w:rPr>
          <w:rtl/>
        </w:rPr>
      </w:pPr>
      <w:r>
        <w:rPr>
          <w:rtl/>
          <w:rFonts w:hint="cs"/>
        </w:rPr>
        <w:t xml:space="preserve">כדי לעזור </w:t>
      </w:r>
      <w:proofErr w:type="spellStart"/>
      <w:r>
        <w:rPr>
          <w:rtl/>
          <w:rFonts w:hint="cs"/>
        </w:rPr>
        <w:t>לכםן</w:t>
      </w:r>
      <w:proofErr w:type="spellEnd"/>
      <w:r>
        <w:rPr>
          <w:rtl/>
          <w:rFonts w:hint="cs"/>
        </w:rPr>
        <w:t xml:space="preserve"> אני מזכיר שתמיד תהיה אפשרות להגיש תיקון מבחן/ עבודה לשיפור ציון </w:t>
      </w:r>
      <w:proofErr w:type="spellStart"/>
      <w:r>
        <w:rPr>
          <w:rtl/>
          <w:rFonts w:hint="cs"/>
        </w:rPr>
        <w:t>וכו</w:t>
      </w:r>
      <w:proofErr w:type="spellEnd"/>
      <w:r>
        <w:rPr>
          <w:rtl/>
          <w:rFonts w:hint="cs"/>
        </w:rPr>
        <w:t>'. זה רק מבחן.</w:t>
      </w:r>
    </w:p>
    <w:p w:rsidR="006D53DD" w:rsidRDefault="006D53DD" w:rsidP="006D53DD">
      <w:pPr>
        <w:jc w:val="right"/>
        <w:rPr>
          <w:rtl/>
        </w:rPr>
      </w:pPr>
      <w:r>
        <w:rPr>
          <w:rtl/>
          <w:rFonts w:hint="cs"/>
        </w:rPr>
        <w:t>אנא התייחסו אליו ברצינות הראייה מתוך זיכרון זה לא כסף ולא כבוד, אלא המידה הטובה ונשמתכם שתהיה טובה ככל האפשר.</w:t>
      </w:r>
    </w:p>
    <w:p w:rsidR="006D53DD" w:rsidRDefault="006D53DD" w:rsidP="006D53DD">
      <w:pPr>
        <w:jc w:val="right"/>
        <w:rPr>
          <w:rtl/>
        </w:rPr>
      </w:pPr>
      <w:r>
        <w:rPr>
          <w:rtl/>
          <w:rFonts w:hint="cs"/>
        </w:rPr>
        <w:t>תיהנ</w:t>
      </w:r>
      <w:r>
        <w:rPr>
          <w:rtl/>
          <w:rFonts w:hint="eastAsia"/>
        </w:rPr>
        <w:t>ו</w:t>
      </w:r>
      <w:r w:rsidR="00355DEE">
        <w:rPr>
          <w:rtl/>
          <w:rFonts w:hint="cs"/>
        </w:rPr>
        <w:t xml:space="preserve">! </w:t>
      </w:r>
    </w:p>
    <w:p w:rsidR="006D53DD" w:rsidRDefault="006D53DD" w:rsidP="006D53DD" w:rsidRPr="006D53DD">
      <w:pPr>
        <w:jc w:val="right"/>
        <w:rPr>
          <w:rtl/>
        </w:rPr>
      </w:pPr>
      <w:r>
        <w:rPr>
          <w:rtl/>
          <w:rFonts w:hint="cs"/>
        </w:rPr>
        <w:t>אסף</w:t>
      </w:r>
    </w:p>
    <w:p w:rsidR="006D53DD" w:rsidRDefault="006D53DD" w:rsidRPr="007C34D5">
      <w:pPr>
        <w:jc w:val="right"/>
        <w:rPr>
          <w:bCs/>
          <w:rtl/>
          <w:b/>
          <w:sz w:val="4"/>
          <w:szCs w:val="8"/>
        </w:rPr>
      </w:pPr>
    </w:p>
    <w:p w:rsidR="006D53DD" w:rsidRDefault="006D53DD" w:rsidRPr="00355DEE">
      <w:pPr>
        <w:jc w:val="right"/>
        <w:rPr>
          <w:bCs/>
          <w:rtl/>
          <w:b/>
          <w:sz w:val="16"/>
          <w:szCs w:val="20"/>
        </w:rPr>
      </w:pPr>
      <w:r w:rsidRPr="00355DEE">
        <w:rPr>
          <w:bCs/>
          <w:rtl/>
          <w:b/>
          <w:rFonts w:hint="cs"/>
          <w:sz w:val="16"/>
          <w:szCs w:val="20"/>
        </w:rPr>
        <w:t>למבחן שני חלקים:</w:t>
      </w:r>
    </w:p>
    <w:p w:rsidR="006D53DD" w:rsidRDefault="006D53DD" w:rsidP="006D53DD" w:rsidRPr="00355DEE">
      <w:pPr>
        <w:pStyle w:val="a9"/>
        <w:numPr>
          <w:ilvl w:val="0"/>
          <w:numId w:val="5"/>
        </w:numPr>
        <w:jc w:val="right"/>
        <w:rPr>
          <w:bCs/>
          <w:b/>
          <w:sz w:val="16"/>
          <w:szCs w:val="20"/>
        </w:rPr>
      </w:pPr>
      <w:r w:rsidRPr="00355DEE">
        <w:rPr>
          <w:bCs/>
          <w:rtl/>
          <w:b/>
          <w:rFonts w:hint="cs"/>
          <w:sz w:val="16"/>
          <w:szCs w:val="20"/>
        </w:rPr>
        <w:t xml:space="preserve">מבחן אמריקאי </w:t>
      </w:r>
      <w:r w:rsidRPr="00355DEE">
        <w:rPr>
          <w:bCs/>
          <w:rtl/>
          <w:b/>
          <w:sz w:val="16"/>
          <w:szCs w:val="20"/>
        </w:rPr>
        <w:t>–</w:t>
      </w:r>
      <w:r w:rsidRPr="00355DEE">
        <w:rPr>
          <w:bCs/>
          <w:rtl/>
          <w:b/>
          <w:rFonts w:hint="cs"/>
          <w:sz w:val="16"/>
          <w:szCs w:val="20"/>
        </w:rPr>
        <w:t xml:space="preserve"> 70%, 14 שאלות, 5 נק' לכל שאלה.</w:t>
      </w:r>
    </w:p>
    <w:p w:rsidR="006D53DD" w:rsidRDefault="006D53DD" w:rsidP="00E674D0" w:rsidRPr="00355DEE">
      <w:pPr>
        <w:pStyle w:val="a9"/>
        <w:numPr>
          <w:ilvl w:val="0"/>
          <w:numId w:val="5"/>
        </w:numPr>
        <w:jc w:val="right"/>
        <w:rPr>
          <w:bCs/>
          <w:b/>
          <w:sz w:val="16"/>
          <w:szCs w:val="20"/>
        </w:rPr>
      </w:pPr>
      <w:r w:rsidRPr="00355DEE">
        <w:rPr>
          <w:bCs/>
          <w:rtl/>
          <w:b/>
          <w:rFonts w:hint="cs"/>
          <w:sz w:val="16"/>
          <w:szCs w:val="20"/>
        </w:rPr>
        <w:t xml:space="preserve">מבחן פתוח </w:t>
      </w:r>
      <w:r w:rsidRPr="00355DEE">
        <w:rPr>
          <w:bCs/>
          <w:rtl/>
          <w:b/>
          <w:sz w:val="16"/>
          <w:szCs w:val="20"/>
        </w:rPr>
        <w:t>–</w:t>
      </w:r>
      <w:r w:rsidRPr="00355DEE">
        <w:rPr>
          <w:bCs/>
          <w:rtl/>
          <w:b/>
          <w:rFonts w:hint="cs"/>
          <w:sz w:val="16"/>
          <w:szCs w:val="20"/>
        </w:rPr>
        <w:t xml:space="preserve"> 30% שאלה אחת עם שלושה סעיפים </w:t>
      </w:r>
      <w:r w:rsidRPr="00355DEE">
        <w:rPr>
          <w:bCs/>
          <w:rtl/>
          <w:b/>
          <w:sz w:val="16"/>
          <w:szCs w:val="20"/>
        </w:rPr>
        <w:t>–</w:t>
      </w:r>
      <w:r w:rsidRPr="00355DEE">
        <w:rPr>
          <w:bCs/>
          <w:rtl/>
          <w:b/>
          <w:rFonts w:hint="cs"/>
          <w:sz w:val="16"/>
          <w:szCs w:val="20"/>
        </w:rPr>
        <w:t xml:space="preserve"> </w:t>
      </w:r>
      <w:r w:rsidR="00E674D0" w:rsidRPr="00355DEE">
        <w:rPr>
          <w:bCs/>
          <w:rtl/>
          <w:b/>
          <w:rFonts w:hint="cs"/>
          <w:sz w:val="16"/>
          <w:szCs w:val="20"/>
        </w:rPr>
        <w:t>33</w:t>
      </w:r>
      <w:r w:rsidRPr="00355DEE">
        <w:rPr>
          <w:bCs/>
          <w:rtl/>
          <w:b/>
          <w:rFonts w:hint="cs"/>
          <w:sz w:val="16"/>
          <w:szCs w:val="20"/>
        </w:rPr>
        <w:t xml:space="preserve"> </w:t>
      </w:r>
      <w:proofErr w:type="spellStart"/>
      <w:r w:rsidRPr="00355DEE">
        <w:rPr>
          <w:bCs/>
          <w:rtl/>
          <w:b/>
          <w:rFonts w:hint="cs"/>
          <w:sz w:val="16"/>
          <w:szCs w:val="20"/>
        </w:rPr>
        <w:t>נק</w:t>
      </w:r>
      <w:proofErr w:type="spellEnd"/>
      <w:r w:rsidRPr="00355DEE">
        <w:rPr>
          <w:bCs/>
          <w:rtl/>
          <w:b/>
          <w:rFonts w:hint="cs"/>
          <w:sz w:val="16"/>
          <w:szCs w:val="20"/>
        </w:rPr>
        <w:t>'.</w:t>
      </w:r>
    </w:p>
    <w:p w:rsidR="006F7619" w:rsidRDefault="006F7619" w:rsidP="00E674D0" w:rsidRPr="00355DEE">
      <w:pPr>
        <w:pStyle w:val="a9"/>
        <w:numPr>
          <w:ilvl w:val="0"/>
          <w:numId w:val="5"/>
        </w:numPr>
        <w:jc w:val="right"/>
        <w:rPr>
          <w:bCs/>
          <w:b/>
          <w:sz w:val="16"/>
          <w:szCs w:val="20"/>
        </w:rPr>
      </w:pPr>
      <w:r w:rsidRPr="00355DEE">
        <w:rPr>
          <w:bCs/>
          <w:rtl/>
          <w:b/>
          <w:rFonts w:hint="cs"/>
          <w:sz w:val="16"/>
          <w:szCs w:val="20"/>
        </w:rPr>
        <w:t xml:space="preserve">סה"כ 103 </w:t>
      </w:r>
      <w:proofErr w:type="spellStart"/>
      <w:r w:rsidRPr="00355DEE">
        <w:rPr>
          <w:bCs/>
          <w:rtl/>
          <w:b/>
          <w:rFonts w:hint="cs"/>
          <w:sz w:val="16"/>
          <w:szCs w:val="20"/>
        </w:rPr>
        <w:t>נק</w:t>
      </w:r>
      <w:proofErr w:type="spellEnd"/>
      <w:r w:rsidRPr="00355DEE">
        <w:rPr>
          <w:bCs/>
          <w:rtl/>
          <w:b/>
          <w:rFonts w:hint="cs"/>
          <w:sz w:val="16"/>
          <w:szCs w:val="20"/>
        </w:rPr>
        <w:t>'.</w:t>
      </w:r>
    </w:p>
    <w:p w:rsidR="0093733A" w:rsidRDefault="0093733A" w:rsidP="0093733A" w:rsidRPr="007C34D5">
      <w:pPr>
        <w:jc w:val="right"/>
        <w:rPr>
          <w:bCs/>
          <w:rtl/>
          <w:b/>
          <w:sz w:val="8"/>
          <w:szCs w:val="12"/>
        </w:rPr>
      </w:pPr>
    </w:p>
    <w:p w:rsidR="00666313" w:rsidRDefault="0093733A" w:rsidP="0093733A" w:rsidRPr="0093733A">
      <w:pPr>
        <w:jc w:val="right"/>
        <w:rPr>
          <w:bCs/>
          <w:rtl/>
          <w:b/>
          <w:sz w:val="24"/>
          <w:szCs w:val="28"/>
        </w:rPr>
      </w:pPr>
      <w:r w:rsidRPr="0093733A">
        <w:rPr>
          <w:bCs/>
          <w:rtl/>
          <w:b/>
          <w:highlight w:val="yellow"/>
          <w:rFonts w:hint="cs"/>
          <w:sz w:val="24"/>
          <w:szCs w:val="28"/>
        </w:rPr>
        <w:t xml:space="preserve">את התשובות האמריקאיות </w:t>
      </w:r>
      <w:r w:rsidRPr="0093733A">
        <w:rPr>
          <w:bCs/>
          <w:rtl/>
          <w:b/>
          <w:u w:val="single"/>
          <w:highlight w:val="yellow"/>
          <w:rFonts w:hint="cs"/>
          <w:sz w:val="24"/>
          <w:szCs w:val="28"/>
        </w:rPr>
        <w:t>חובה</w:t>
      </w:r>
      <w:r w:rsidR="00246A52">
        <w:rPr>
          <w:bCs/>
          <w:rtl/>
          <w:b/>
          <w:highlight w:val="yellow"/>
          <w:rFonts w:hint="cs"/>
          <w:sz w:val="24"/>
          <w:szCs w:val="28"/>
        </w:rPr>
        <w:t xml:space="preserve"> לסמן באופן מדוי</w:t>
      </w:r>
      <w:r w:rsidRPr="0093733A">
        <w:rPr>
          <w:bCs/>
          <w:rtl/>
          <w:b/>
          <w:highlight w:val="yellow"/>
          <w:rFonts w:hint="cs"/>
          <w:sz w:val="24"/>
          <w:szCs w:val="28"/>
        </w:rPr>
        <w:t>ק בטבלה להלן.</w:t>
      </w:r>
    </w:p>
    <w:p w:rsidR="0093733A" w:rsidRDefault="007C34D5" w:rsidP="0093733A">
      <w:pPr>
        <w:jc w:val="right"/>
        <w:rPr>
          <w:bCs/>
          <w:rtl/>
          <w:b/>
        </w:rPr>
      </w:pPr>
      <w:r>
        <w:rPr>
          <w:bCs/>
          <w:rtl/>
          <w:b/>
          <w:rFonts w:hint="cs"/>
        </w:rPr>
        <w:t xml:space="preserve">שימו לב לא לסמן בעמודה </w:t>
      </w:r>
      <w:r w:rsidRPr="007C34D5">
        <w:rPr>
          <w:bCs/>
          <w:b/>
          <w:sz w:val="24"/>
          <w:szCs w:val="28"/>
        </w:rPr>
        <w:t>E</w:t>
      </w:r>
      <w:r>
        <w:rPr>
          <w:bCs/>
          <w:rtl/>
          <w:b/>
          <w:rFonts w:hint="cs"/>
        </w:rPr>
        <w:t xml:space="preserve"> !!!</w:t>
      </w:r>
    </w:p>
    <w:p w:rsidR="007C34D5" w:rsidRDefault="007C34D5" w:rsidP="0093733A" w:rsidRPr="007C34D5">
      <w:pPr>
        <w:jc w:val="right"/>
        <w:rPr>
          <w:bCs/>
          <w:rtl/>
          <w:b/>
        </w:rPr>
      </w:pPr>
      <w:r>
        <w:rPr>
          <w:bCs/>
          <w:rtl/>
          <w:b/>
          <w:rFonts w:hint="cs"/>
        </w:rPr>
        <w:t xml:space="preserve">נא לרשום שם ולסמן בסוף </w:t>
      </w:r>
      <w:r>
        <w:rPr>
          <w:bCs/>
          <w:rtl/>
          <w:b/>
          <w:u w:val="single"/>
          <w:rFonts w:hint="cs"/>
        </w:rPr>
        <w:t>כשאתם/ן בטוחים בתשובה</w:t>
      </w:r>
      <w:r>
        <w:rPr>
          <w:bCs/>
          <w:rtl/>
          <w:b/>
          <w:rFonts w:hint="cs"/>
        </w:rPr>
        <w:t>. יש לסמן גם בגוף המבחן.</w:t>
      </w:r>
    </w:p>
    <w:p w:rsidR="0093733A" w:rsidRDefault="0093733A" w:rsidP="0093733A" w:rsidRPr="006D53DD">
      <w:pPr>
        <w:jc w:val="right"/>
        <w:rPr>
          <w:bCs/>
          <w:b/>
        </w:rPr>
      </w:pPr>
      <w:r>
        <w:rPr>
          <w:noProof/>
        </w:rPr>
        <w:drawing>
          <wp:inline distB="0" distL="0" distR="0" distT="0" wp14:anchorId="5A6F1A00" wp14:editId="73455DE5">
            <wp:extent cx="3187700" cy="4035425"/>
            <wp:effectExtent l="0" t="0" r="0" b="3175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456" cy="406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D53DD" w:rsidRDefault="006D53DD" w:rsidP="006D53DD">
      <w:pPr>
        <w:jc w:val="right"/>
        <w:rPr>
          <w:bCs/>
          <w:rtl/>
          <w:b/>
          <w:sz w:val="24"/>
          <w:szCs w:val="28"/>
        </w:rPr>
      </w:pPr>
      <w:r w:rsidRPr="0093733A">
        <w:rPr>
          <w:bCs/>
          <w:rtl/>
          <w:b/>
          <w:rFonts w:hint="cs"/>
          <w:sz w:val="24"/>
          <w:szCs w:val="28"/>
        </w:rPr>
        <w:t xml:space="preserve">חלק א' </w:t>
        <w:lastRenderedPageBreak/>
      </w:r>
      <w:r w:rsidRPr="0093733A">
        <w:rPr>
          <w:bCs/>
          <w:rtl/>
          <w:b/>
          <w:sz w:val="24"/>
          <w:szCs w:val="28"/>
        </w:rPr>
        <w:t>–</w:t>
      </w:r>
      <w:r w:rsidRPr="0093733A">
        <w:rPr>
          <w:bCs/>
          <w:rtl/>
          <w:b/>
          <w:rFonts w:hint="cs"/>
          <w:sz w:val="24"/>
          <w:szCs w:val="28"/>
        </w:rPr>
        <w:t xml:space="preserve"> מבחן אמריקאי</w:t>
      </w:r>
      <w:r w:rsidR="00AD44A4">
        <w:rPr>
          <w:bCs/>
          <w:rtl/>
          <w:b/>
          <w:rFonts w:hint="cs"/>
          <w:sz w:val="24"/>
          <w:szCs w:val="28"/>
        </w:rPr>
        <w:t xml:space="preserve"> 70%</w:t>
      </w:r>
    </w:p>
    <w:p w:rsidR="00AD44A4" w:rsidRDefault="00AD44A4" w:rsidP="006D53DD">
      <w:pPr>
        <w:jc w:val="right"/>
        <w:rPr>
          <w:bCs/>
          <w:rtl/>
          <w:b/>
          <w:sz w:val="24"/>
          <w:szCs w:val="28"/>
        </w:rPr>
      </w:pPr>
      <w:r>
        <w:rPr>
          <w:bCs/>
          <w:rtl/>
          <w:b/>
          <w:rFonts w:hint="cs"/>
          <w:sz w:val="24"/>
          <w:szCs w:val="28"/>
        </w:rPr>
        <w:t xml:space="preserve">14 שאלות </w:t>
      </w:r>
      <w:r>
        <w:rPr>
          <w:bCs/>
          <w:rtl/>
          <w:b/>
          <w:sz w:val="24"/>
          <w:szCs w:val="28"/>
        </w:rPr>
        <w:t>–</w:t>
      </w:r>
      <w:r>
        <w:rPr>
          <w:bCs/>
          <w:rtl/>
          <w:b/>
          <w:rFonts w:hint="cs"/>
          <w:sz w:val="24"/>
          <w:szCs w:val="28"/>
        </w:rPr>
        <w:t xml:space="preserve"> 5 נק' לכל שאלה</w:t>
      </w:r>
    </w:p>
    <w:p w:rsidR="00AD44A4" w:rsidRDefault="00AD44A4" w:rsidP="006D53DD" w:rsidRPr="00AD44A4">
      <w:pPr>
        <w:jc w:val="right"/>
        <w:rPr>
          <w:bCs/>
          <w:rtl/>
          <w:b/>
          <w:sz w:val="6"/>
          <w:szCs w:val="10"/>
        </w:rPr>
      </w:pPr>
    </w:p>
    <w:p w:rsidR="00666313" w:rsidRDefault="00AA2947" w:rsidP="00666313" w:rsidRPr="00AD44A4">
      <w:pPr>
        <w:jc w:val="right"/>
        <w:rPr>
          <w:rtl/>
          <w:sz w:val="24"/>
          <w:szCs w:val="28"/>
        </w:rPr>
      </w:pPr>
      <w:r w:rsidRPr="00AD44A4">
        <w:rPr>
          <w:rtl/>
          <w:rFonts w:hint="cs"/>
          <w:sz w:val="24"/>
          <w:szCs w:val="28"/>
        </w:rPr>
        <w:t xml:space="preserve">סמנו את התשובה </w:t>
      </w:r>
      <w:r w:rsidRPr="00AD44A4">
        <w:rPr>
          <w:bCs/>
          <w:rtl/>
          <w:b/>
          <w:u w:val="single"/>
          <w:rFonts w:hint="cs"/>
          <w:sz w:val="24"/>
          <w:szCs w:val="28"/>
        </w:rPr>
        <w:t>הנכונה ביותר</w:t>
      </w:r>
    </w:p>
    <w:p w:rsidR="00666313" w:rsidRDefault="00666313" w:rsidP="00666313" w:rsidRPr="00666313">
      <w:pPr>
        <w:pStyle w:val="a9"/>
        <w:numPr>
          <w:ilvl w:val="0"/>
          <w:numId w:val="7"/>
        </w:numPr>
        <w:jc w:val="right"/>
        <w:rPr>
          <w:bCs/>
          <w:rtl/>
          <w:b/>
        </w:rPr>
      </w:pPr>
      <w:r w:rsidRPr="00666313">
        <w:rPr>
          <w:bCs/>
          <w:rtl/>
          <w:b/>
          <w:rFonts w:hint="cs"/>
        </w:rPr>
        <w:t>אפולוגיה פירושה:</w:t>
      </w:r>
    </w:p>
    <w:p w:rsidR="00666313" w:rsidRDefault="00666313" w:rsidP="00666313">
      <w:pPr>
        <w:pStyle w:val="a9"/>
        <w:numPr>
          <w:ilvl w:val="0"/>
          <w:numId w:val="6"/>
        </w:numPr>
        <w:jc w:val="right"/>
      </w:pPr>
      <w:r w:rsidRPr="00666313">
        <w:rPr>
          <w:rtl/>
          <w:rFonts w:hint="cs"/>
        </w:rPr>
        <w:t xml:space="preserve"> </w:t>
      </w:r>
      <w:r>
        <w:rPr>
          <w:rtl/>
          <w:rFonts w:hint="cs"/>
        </w:rPr>
        <w:t xml:space="preserve">תורת </w:t>
      </w:r>
      <w:proofErr w:type="spellStart"/>
      <w:r>
        <w:rPr>
          <w:rtl/>
          <w:rFonts w:hint="cs"/>
        </w:rPr>
        <w:t>העליה</w:t>
      </w:r>
      <w:proofErr w:type="spellEnd"/>
      <w:r>
        <w:rPr>
          <w:rtl/>
          <w:rFonts w:hint="cs"/>
        </w:rPr>
        <w:t xml:space="preserve"> (</w:t>
      </w:r>
      <w:r>
        <w:t>up</w:t>
      </w:r>
      <w:r>
        <w:rPr>
          <w:rtl/>
          <w:rFonts w:hint="cs"/>
        </w:rPr>
        <w:t>).</w:t>
      </w:r>
    </w:p>
    <w:p w:rsidR="00666313" w:rsidRDefault="00666313" w:rsidP="00666313">
      <w:pPr>
        <w:pStyle w:val="a9"/>
        <w:numPr>
          <w:ilvl w:val="0"/>
          <w:numId w:val="6"/>
        </w:numPr>
        <w:jc w:val="right"/>
      </w:pPr>
      <w:r w:rsidRPr="00666313">
        <w:rPr>
          <w:rtl/>
          <w:rFonts w:hint="cs"/>
        </w:rPr>
        <w:t xml:space="preserve">התנצלות מלשון </w:t>
      </w:r>
      <w:r w:rsidR="00AA2947" w:rsidRPr="00666313">
        <w:t>apology</w:t>
      </w:r>
      <w:r w:rsidRPr="00666313">
        <w:rPr>
          <w:rtl/>
          <w:rFonts w:hint="cs"/>
        </w:rPr>
        <w:t>.</w:t>
      </w:r>
    </w:p>
    <w:p w:rsidR="00666313" w:rsidRDefault="00666313" w:rsidP="00666313">
      <w:pPr>
        <w:pStyle w:val="a9"/>
        <w:numPr>
          <w:ilvl w:val="0"/>
          <w:numId w:val="6"/>
        </w:numPr>
        <w:jc w:val="right"/>
      </w:pPr>
      <w:r>
        <w:rPr>
          <w:rtl/>
          <w:rFonts w:hint="cs"/>
        </w:rPr>
        <w:t>נאום הגנה</w:t>
      </w:r>
    </w:p>
    <w:p w:rsidR="00666313" w:rsidRDefault="00666313" w:rsidP="00666313" w:rsidRPr="00666313">
      <w:pPr>
        <w:pStyle w:val="a9"/>
        <w:numPr>
          <w:ilvl w:val="0"/>
          <w:numId w:val="6"/>
        </w:numPr>
        <w:jc w:val="right"/>
        <w:rPr>
          <w:rtl/>
        </w:rPr>
      </w:pPr>
      <w:r>
        <w:rPr>
          <w:rtl/>
          <w:rFonts w:hint="cs"/>
        </w:rPr>
        <w:t>תורת הַאָפִּים. לסוקרטס היה חשוב שהאתונאים לא ירימו את האף.</w:t>
      </w:r>
    </w:p>
    <w:p w:rsidR="003747EB" w:rsidRDefault="003747EB" w:rsidP="003747EB" w:rsidRPr="00AD44A4">
      <w:pPr>
        <w:jc w:val="right"/>
        <w:rPr>
          <w:rtl/>
          <w:sz w:val="16"/>
          <w:szCs w:val="20"/>
        </w:rPr>
      </w:pPr>
    </w:p>
    <w:p w:rsidR="00AA2947" w:rsidRDefault="00AA2947" w:rsidP="00666313">
      <w:pPr>
        <w:pStyle w:val="a9"/>
        <w:numPr>
          <w:ilvl w:val="0"/>
          <w:numId w:val="7"/>
        </w:numPr>
        <w:jc w:val="right"/>
        <w:rPr>
          <w:bCs/>
          <w:b/>
        </w:rPr>
      </w:pPr>
      <w:r>
        <w:rPr>
          <w:bCs/>
          <w:rtl/>
          <w:b/>
          <w:rFonts w:hint="cs"/>
        </w:rPr>
        <w:t>סוקרטס היה</w:t>
      </w:r>
    </w:p>
    <w:p w:rsidR="00AA2947" w:rsidRDefault="00AA2947" w:rsidP="00AA2947" w:rsidRPr="00AA2947">
      <w:pPr>
        <w:jc w:val="right"/>
        <w:ind w:left="360"/>
        <w:rPr>
          <w:rtl/>
        </w:rPr>
      </w:pPr>
      <w:r w:rsidRPr="00AA2947">
        <w:rPr>
          <w:rtl/>
          <w:rFonts w:hint="cs"/>
        </w:rPr>
        <w:t>א. אבא של אפלטון</w:t>
      </w:r>
    </w:p>
    <w:p w:rsidR="00AA2947" w:rsidRDefault="00AA2947" w:rsidP="00AA2947" w:rsidRPr="00AA2947">
      <w:pPr>
        <w:jc w:val="right"/>
        <w:ind w:left="360"/>
        <w:rPr>
          <w:rtl/>
        </w:rPr>
      </w:pPr>
      <w:r w:rsidRPr="00AA2947">
        <w:rPr>
          <w:rtl/>
          <w:rFonts w:hint="cs"/>
        </w:rPr>
        <w:t xml:space="preserve">ב. המורה של </w:t>
      </w:r>
      <w:r>
        <w:rPr>
          <w:rtl/>
          <w:rFonts w:hint="cs"/>
        </w:rPr>
        <w:t>אריסטו</w:t>
      </w:r>
    </w:p>
    <w:p w:rsidR="00AA2947" w:rsidRDefault="00621D2A" w:rsidP="00AA2947" w:rsidRPr="00AA2947">
      <w:pPr>
        <w:jc w:val="right"/>
        <w:ind w:left="360"/>
        <w:rPr>
          <w:rtl/>
        </w:rPr>
      </w:pPr>
      <w:r>
        <w:rPr>
          <w:rtl/>
          <w:rFonts w:hint="cs"/>
        </w:rPr>
        <w:t>ג</w:t>
      </w:r>
      <w:r w:rsidR="00AA2947" w:rsidRPr="00AA2947">
        <w:rPr>
          <w:rtl/>
          <w:rFonts w:hint="cs"/>
        </w:rPr>
        <w:t>. אבא של אפלטון וסבא של אריסטו.</w:t>
      </w:r>
    </w:p>
    <w:p w:rsidR="00AA2947" w:rsidRDefault="00621D2A" w:rsidP="00AA2947" w:rsidRPr="00AA2947">
      <w:pPr>
        <w:jc w:val="right"/>
        <w:ind w:left="360"/>
        <w:rPr>
          <w:rtl/>
        </w:rPr>
      </w:pPr>
      <w:r>
        <w:rPr>
          <w:rtl/>
          <w:rFonts w:hint="cs"/>
        </w:rPr>
        <w:t>ד</w:t>
      </w:r>
      <w:r w:rsidR="00AA2947" w:rsidRPr="00AA2947">
        <w:rPr>
          <w:rtl/>
          <w:rFonts w:hint="cs"/>
        </w:rPr>
        <w:t>. המורה של אפלטון שהיה המורה של אריסטו</w:t>
      </w:r>
    </w:p>
    <w:p w:rsidR="00AA2947" w:rsidRDefault="00AA2947" w:rsidP="00AA2947" w:rsidRPr="00AD44A4">
      <w:pPr>
        <w:jc w:val="right"/>
        <w:ind w:left="360"/>
        <w:rPr>
          <w:bCs/>
          <w:b/>
          <w:sz w:val="16"/>
          <w:szCs w:val="20"/>
        </w:rPr>
      </w:pPr>
    </w:p>
    <w:p w:rsidR="00666313" w:rsidRDefault="00666313" w:rsidP="00666313" w:rsidRPr="00666313">
      <w:pPr>
        <w:pStyle w:val="a9"/>
        <w:numPr>
          <w:ilvl w:val="0"/>
          <w:numId w:val="7"/>
        </w:numPr>
        <w:jc w:val="right"/>
        <w:rPr>
          <w:bCs/>
          <w:rtl/>
          <w:b/>
        </w:rPr>
      </w:pPr>
      <w:r w:rsidRPr="00666313">
        <w:rPr>
          <w:bCs/>
          <w:rtl/>
          <w:b/>
          <w:rFonts w:hint="cs"/>
        </w:rPr>
        <w:t>הסגולה הטובה של סוקרטס כוללת את המידות:</w:t>
      </w:r>
    </w:p>
    <w:p w:rsidR="00666313" w:rsidRDefault="00666313" w:rsidP="00666313">
      <w:pPr>
        <w:pStyle w:val="a9"/>
        <w:numPr>
          <w:ilvl w:val="0"/>
          <w:numId w:val="4"/>
        </w:numPr>
        <w:jc w:val="right"/>
      </w:pPr>
      <w:r>
        <w:rPr>
          <w:rtl/>
          <w:rFonts w:hint="cs"/>
        </w:rPr>
        <w:t>חכמה, מתינות, נחישות ואהבה</w:t>
      </w:r>
    </w:p>
    <w:p w:rsidR="00666313" w:rsidRDefault="00666313" w:rsidP="00666313">
      <w:pPr>
        <w:pStyle w:val="a9"/>
        <w:numPr>
          <w:ilvl w:val="0"/>
          <w:numId w:val="4"/>
        </w:numPr>
        <w:jc w:val="right"/>
      </w:pPr>
      <w:r>
        <w:rPr>
          <w:rtl/>
          <w:rFonts w:hint="cs"/>
        </w:rPr>
        <w:t>מתינות, נדיבות, צדק וחכמה</w:t>
      </w:r>
    </w:p>
    <w:p w:rsidR="00666313" w:rsidRDefault="00666313" w:rsidP="00666313">
      <w:pPr>
        <w:pStyle w:val="a9"/>
        <w:numPr>
          <w:ilvl w:val="0"/>
          <w:numId w:val="4"/>
        </w:numPr>
        <w:jc w:val="right"/>
      </w:pPr>
      <w:r>
        <w:rPr>
          <w:rtl/>
          <w:rFonts w:hint="cs"/>
        </w:rPr>
        <w:t>חכמה, חסידות, אומץ ונחישות</w:t>
      </w:r>
    </w:p>
    <w:p w:rsidR="00666313" w:rsidRDefault="00666313" w:rsidP="00666313">
      <w:pPr>
        <w:pStyle w:val="a9"/>
        <w:numPr>
          <w:ilvl w:val="0"/>
          <w:numId w:val="4"/>
        </w:numPr>
        <w:jc w:val="right"/>
      </w:pPr>
      <w:r>
        <w:rPr>
          <w:rtl/>
          <w:rFonts w:hint="cs"/>
        </w:rPr>
        <w:t>אומץ, מתינות, חכמה וחסידות</w:t>
      </w:r>
    </w:p>
    <w:p w:rsidR="00666313" w:rsidRDefault="00666313" w:rsidP="003747EB" w:rsidRPr="00AD44A4">
      <w:pPr>
        <w:jc w:val="right"/>
        <w:rPr>
          <w:rtl/>
          <w:sz w:val="16"/>
          <w:szCs w:val="20"/>
        </w:rPr>
      </w:pPr>
    </w:p>
    <w:p w:rsidR="00666313" w:rsidRDefault="00347541" w:rsidP="00666313">
      <w:pPr>
        <w:pStyle w:val="a9"/>
        <w:numPr>
          <w:ilvl w:val="0"/>
          <w:numId w:val="7"/>
        </w:numPr>
        <w:jc w:val="right"/>
        <w:rPr>
          <w:bCs/>
          <w:b/>
        </w:rPr>
      </w:pPr>
      <w:r>
        <w:rPr>
          <w:bCs/>
          <w:rtl/>
          <w:b/>
          <w:rFonts w:hint="cs"/>
        </w:rPr>
        <w:t>מטרת החיים או משמעות החיים על פי סוקרטס הנה:</w:t>
      </w:r>
    </w:p>
    <w:p w:rsidR="00347541" w:rsidRDefault="00347541" w:rsidP="00347541">
      <w:pPr>
        <w:jc w:val="right"/>
        <w:ind w:left="360"/>
        <w:rPr>
          <w:rtl/>
        </w:rPr>
      </w:pPr>
      <w:r w:rsidRPr="00347541">
        <w:rPr>
          <w:rtl/>
          <w:rFonts w:hint="cs"/>
        </w:rPr>
        <w:t>א. לא לעשות עוול ולציית למי שטוב ממך.</w:t>
      </w:r>
    </w:p>
    <w:p w:rsidR="00347541" w:rsidRDefault="00347541" w:rsidP="00347541">
      <w:pPr>
        <w:jc w:val="right"/>
        <w:ind w:left="360"/>
        <w:rPr>
          <w:rtl/>
        </w:rPr>
      </w:pPr>
      <w:r>
        <w:rPr>
          <w:rtl/>
          <w:rFonts w:hint="cs"/>
        </w:rPr>
        <w:t>ב. ללמוד פילוסופיה, לחיות את הפילוסופיה, וללמד וּלעורר את האחרים.</w:t>
      </w:r>
    </w:p>
    <w:p w:rsidR="00347541" w:rsidRDefault="00347541" w:rsidP="00347541">
      <w:pPr>
        <w:jc w:val="right"/>
        <w:ind w:left="360"/>
        <w:rPr>
          <w:rtl/>
        </w:rPr>
      </w:pPr>
      <w:r>
        <w:rPr>
          <w:rtl/>
          <w:rFonts w:hint="cs"/>
        </w:rPr>
        <w:t>ג. לשאוף את התכלית העליונה (אושר)</w:t>
      </w:r>
    </w:p>
    <w:p w:rsidR="00347541" w:rsidRDefault="00347541" w:rsidP="00347541">
      <w:pPr>
        <w:jc w:val="right"/>
        <w:ind w:left="360"/>
        <w:rPr>
          <w:rtl/>
        </w:rPr>
      </w:pPr>
      <w:r>
        <w:rPr>
          <w:rtl/>
          <w:rFonts w:hint="cs"/>
        </w:rPr>
        <w:t>ד. לטפח את המידה הטובה.</w:t>
      </w:r>
    </w:p>
    <w:p w:rsidR="00347541" w:rsidRDefault="00347541" w:rsidP="00347541">
      <w:pPr>
        <w:jc w:val="right"/>
        <w:ind w:left="360"/>
        <w:rPr>
          <w:rtl/>
        </w:rPr>
      </w:pPr>
    </w:p>
    <w:p w:rsidR="00347541" w:rsidRDefault="00347541" w:rsidP="00347541" w:rsidRPr="00347541">
      <w:pPr>
        <w:pStyle w:val="a9"/>
        <w:numPr>
          <w:ilvl w:val="0"/>
          <w:numId w:val="7"/>
        </w:numPr>
        <w:jc w:val="right"/>
        <w:rPr>
          <w:bCs/>
          <w:b/>
        </w:rPr>
      </w:pPr>
      <w:r w:rsidRPr="00347541">
        <w:rPr>
          <w:bCs/>
          <w:rtl/>
          <w:b/>
          <w:rFonts w:hint="cs"/>
        </w:rPr>
        <w:t>ביקורתו המרכזית של סוקרטס על האתונאים הנה:</w:t>
      </w:r>
    </w:p>
    <w:p w:rsidR="00347541" w:rsidRDefault="00347541" w:rsidP="005B7AF3">
      <w:pPr>
        <w:jc w:val="right"/>
        <w:ind w:left="360"/>
        <w:rPr>
          <w:rtl/>
        </w:rPr>
      </w:pPr>
      <w:r>
        <w:rPr>
          <w:rtl/>
          <w:rFonts w:hint="cs"/>
        </w:rPr>
        <w:t xml:space="preserve">א. הם עושים עוול </w:t>
      </w:r>
      <w:r w:rsidR="005B7AF3">
        <w:rPr>
          <w:rtl/>
          <w:rFonts w:hint="cs"/>
        </w:rPr>
        <w:t>ו</w:t>
      </w:r>
      <w:r>
        <w:rPr>
          <w:rtl/>
          <w:rFonts w:hint="cs"/>
        </w:rPr>
        <w:t xml:space="preserve">מצייתים </w:t>
      </w:r>
      <w:proofErr w:type="spellStart"/>
      <w:r w:rsidR="005B7AF3">
        <w:rPr>
          <w:rtl/>
          <w:rFonts w:hint="cs"/>
        </w:rPr>
        <w:t>לאניטוס</w:t>
      </w:r>
      <w:proofErr w:type="spellEnd"/>
      <w:r>
        <w:rPr>
          <w:rtl/>
          <w:rFonts w:hint="cs"/>
        </w:rPr>
        <w:t>.</w:t>
      </w:r>
    </w:p>
    <w:p w:rsidR="00347541" w:rsidRDefault="00347541" w:rsidP="00347541" w:rsidRPr="005B7AF3">
      <w:pPr>
        <w:jc w:val="right"/>
        <w:ind w:left="360"/>
        <w:rPr>
          <w:rtl/>
        </w:rPr>
      </w:pPr>
      <w:r>
        <w:rPr>
          <w:rtl/>
          <w:rFonts w:hint="cs"/>
        </w:rPr>
        <w:t xml:space="preserve">ב. </w:t>
      </w:r>
      <w:r w:rsidR="005B7AF3">
        <w:rPr>
          <w:rtl/>
          <w:rFonts w:hint="cs"/>
        </w:rPr>
        <w:t>הם רוצחים זבובים.</w:t>
      </w:r>
    </w:p>
    <w:p w:rsidR="00347541" w:rsidRDefault="005B7AF3" w:rsidP="00347541">
      <w:pPr>
        <w:jc w:val="right"/>
        <w:ind w:left="360"/>
        <w:rPr>
          <w:rtl/>
        </w:rPr>
      </w:pPr>
      <w:r>
        <w:rPr>
          <w:rtl/>
          <w:rFonts w:hint="cs"/>
        </w:rPr>
        <w:t>ג. ה</w:t>
      </w:r>
      <w:r w:rsidR="00347541">
        <w:rPr>
          <w:rtl/>
          <w:rFonts w:hint="cs"/>
        </w:rPr>
        <w:t>ם רודפים אחרי כסף, כבוד ושם טוב במקום לטפח את המידה הטובה ואת החוכמה.</w:t>
      </w:r>
    </w:p>
    <w:p w:rsidR="005B7AF3" w:rsidRDefault="005B7AF3" w:rsidP="00347541">
      <w:pPr>
        <w:jc w:val="right"/>
        <w:ind w:left="360"/>
        <w:rPr>
          <w:rtl/>
        </w:rPr>
      </w:pPr>
      <w:r>
        <w:rPr>
          <w:rtl/>
          <w:rFonts w:hint="cs"/>
        </w:rPr>
        <w:t>ד. הם חסרי כבוד וחסרי הערכה לסוקרטס, מתנת האלים, על כך שהוא מסייע להם לטפח את המידה הטובה ומעורר אותם.</w:t>
      </w:r>
    </w:p>
    <w:p w:rsidR="005B7AF3" w:rsidRDefault="005B7AF3" w:rsidP="00347541" w:rsidRPr="005B7AF3">
      <w:pPr>
        <w:jc w:val="right"/>
        <w:ind w:left="360"/>
        <w:rPr>
          <w:bCs/>
          <w:rtl/>
          <w:b/>
        </w:rPr>
      </w:pPr>
      <w:r w:rsidRPr="005B7AF3">
        <w:rPr>
          <w:bCs/>
          <w:rtl/>
          <w:b/>
          <w:rFonts w:hint="cs"/>
        </w:rPr>
        <w:t>6. סוקרטס חושב שהמוות הוא:</w:t>
        <w:lastRenderedPageBreak/>
      </w:r>
    </w:p>
    <w:p w:rsidR="005B7AF3" w:rsidRDefault="005B7AF3" w:rsidP="00347541">
      <w:pPr>
        <w:jc w:val="right"/>
        <w:ind w:left="360"/>
        <w:rPr>
          <w:rtl/>
        </w:rPr>
      </w:pPr>
      <w:r>
        <w:rPr>
          <w:rtl/>
          <w:rFonts w:hint="cs"/>
        </w:rPr>
        <w:t xml:space="preserve">א. רע הכרחי שצריך ללמוד לחיות אתו בשלום </w:t>
      </w:r>
      <w:r>
        <w:rPr>
          <w:rtl/>
        </w:rPr>
        <w:t>–</w:t>
      </w:r>
      <w:r>
        <w:rPr>
          <w:rtl/>
          <w:rFonts w:hint="cs"/>
        </w:rPr>
        <w:t xml:space="preserve"> מתינות.</w:t>
      </w:r>
    </w:p>
    <w:p w:rsidR="005B7AF3" w:rsidRDefault="005B7AF3" w:rsidP="00347541">
      <w:pPr>
        <w:jc w:val="right"/>
        <w:ind w:left="360"/>
        <w:rPr>
          <w:rtl/>
        </w:rPr>
      </w:pPr>
      <w:r>
        <w:rPr>
          <w:rtl/>
          <w:rFonts w:hint="cs"/>
        </w:rPr>
        <w:t>ב. אתגר שמזמין תרגול של אומץ.</w:t>
      </w:r>
    </w:p>
    <w:p w:rsidR="005B7AF3" w:rsidRDefault="005B7AF3" w:rsidP="00347541">
      <w:pPr>
        <w:jc w:val="right"/>
        <w:ind w:left="360"/>
        <w:rPr>
          <w:rtl/>
        </w:rPr>
      </w:pPr>
      <w:r>
        <w:rPr>
          <w:rtl/>
          <w:rFonts w:hint="cs"/>
        </w:rPr>
        <w:t>ג. לא ידוע ולכן לא בהכרח רע.</w:t>
      </w:r>
    </w:p>
    <w:p w:rsidR="005B7AF3" w:rsidRDefault="005B7AF3" w:rsidP="00347541">
      <w:pPr>
        <w:jc w:val="right"/>
        <w:ind w:left="360"/>
        <w:rPr>
          <w:rtl/>
        </w:rPr>
      </w:pPr>
      <w:r>
        <w:rPr>
          <w:rtl/>
          <w:rFonts w:hint="cs"/>
        </w:rPr>
        <w:t xml:space="preserve">ד. ממלכת החוכמה והחסד של </w:t>
      </w:r>
      <w:proofErr w:type="spellStart"/>
      <w:r>
        <w:rPr>
          <w:rtl/>
          <w:rFonts w:hint="cs"/>
        </w:rPr>
        <w:t>האדיס</w:t>
      </w:r>
      <w:proofErr w:type="spellEnd"/>
      <w:r>
        <w:rPr>
          <w:rtl/>
          <w:rFonts w:hint="cs"/>
        </w:rPr>
        <w:t xml:space="preserve"> (שאול).</w:t>
      </w:r>
    </w:p>
    <w:p w:rsidR="00355DEE" w:rsidRDefault="00355DEE" w:rsidP="00355DEE" w:rsidRPr="00355DEE">
      <w:pPr>
        <w:jc w:val="right"/>
        <w:ind w:left="360"/>
        <w:rPr>
          <w:rtl/>
          <w:sz w:val="12"/>
          <w:szCs w:val="12"/>
        </w:rPr>
      </w:pPr>
    </w:p>
    <w:p w:rsidR="005B7AF3" w:rsidRDefault="0093733A" w:rsidP="00347541" w:rsidRPr="003E2CF8">
      <w:pPr>
        <w:jc w:val="right"/>
        <w:ind w:left="360"/>
        <w:rPr>
          <w:bCs/>
          <w:rtl/>
          <w:b/>
        </w:rPr>
      </w:pPr>
      <w:r>
        <w:rPr>
          <w:bCs/>
          <w:rtl/>
          <w:b/>
          <w:rFonts w:hint="cs"/>
        </w:rPr>
        <w:t xml:space="preserve">7. </w:t>
      </w:r>
      <w:r w:rsidR="003E2CF8" w:rsidRPr="003E2CF8">
        <w:rPr>
          <w:bCs/>
          <w:rtl/>
          <w:b/>
          <w:rFonts w:hint="cs"/>
        </w:rPr>
        <w:t xml:space="preserve">החוכמה </w:t>
      </w:r>
      <w:proofErr w:type="spellStart"/>
      <w:r w:rsidR="003E2CF8" w:rsidRPr="003E2CF8">
        <w:rPr>
          <w:bCs/>
          <w:rtl/>
          <w:b/>
          <w:rFonts w:hint="cs"/>
        </w:rPr>
        <w:t>האמיתית</w:t>
      </w:r>
      <w:proofErr w:type="spellEnd"/>
      <w:r w:rsidR="003E2CF8" w:rsidRPr="003E2CF8">
        <w:rPr>
          <w:bCs/>
          <w:rtl/>
          <w:b/>
          <w:rFonts w:hint="cs"/>
        </w:rPr>
        <w:t xml:space="preserve"> היא:</w:t>
      </w:r>
    </w:p>
    <w:p w:rsidR="003E2CF8" w:rsidRDefault="003E2CF8" w:rsidP="00347541">
      <w:pPr>
        <w:jc w:val="right"/>
        <w:ind w:left="360"/>
        <w:rPr>
          <w:rtl/>
        </w:rPr>
      </w:pPr>
      <w:r>
        <w:rPr>
          <w:rtl/>
          <w:rFonts w:hint="cs"/>
        </w:rPr>
        <w:t>א. לדעת שאיננו יודעים כלום.</w:t>
      </w:r>
    </w:p>
    <w:p w:rsidR="003E2CF8" w:rsidRDefault="003E2CF8" w:rsidP="00347541">
      <w:pPr>
        <w:jc w:val="right"/>
        <w:ind w:left="360"/>
        <w:rPr>
          <w:rtl/>
        </w:rPr>
      </w:pPr>
      <w:r>
        <w:rPr>
          <w:rtl/>
          <w:rFonts w:hint="cs"/>
        </w:rPr>
        <w:t>ב. להכיר בכך שישנם דברים לא ידועים ולא להתעקש להכיר אותם.</w:t>
      </w:r>
    </w:p>
    <w:p w:rsidR="003E2CF8" w:rsidRDefault="003E2CF8" w:rsidP="00347541">
      <w:pPr>
        <w:jc w:val="right"/>
        <w:ind w:left="360"/>
        <w:rPr>
          <w:rtl/>
        </w:rPr>
      </w:pPr>
      <w:r>
        <w:rPr>
          <w:rtl/>
          <w:rFonts w:hint="cs"/>
        </w:rPr>
        <w:t xml:space="preserve">ג. לדעת שאינך יודע </w:t>
      </w:r>
      <w:proofErr w:type="spellStart"/>
      <w:r>
        <w:rPr>
          <w:rtl/>
          <w:rFonts w:hint="cs"/>
        </w:rPr>
        <w:t>הכל</w:t>
      </w:r>
      <w:proofErr w:type="spellEnd"/>
      <w:r>
        <w:rPr>
          <w:rtl/>
          <w:rFonts w:hint="cs"/>
        </w:rPr>
        <w:t xml:space="preserve"> ולהודות בכך. </w:t>
      </w:r>
    </w:p>
    <w:p w:rsidR="00666313" w:rsidRDefault="003E2CF8" w:rsidP="003E2CF8">
      <w:pPr>
        <w:jc w:val="right"/>
        <w:ind w:left="360"/>
        <w:rPr>
          <w:rtl/>
        </w:rPr>
      </w:pPr>
      <w:r>
        <w:rPr>
          <w:rtl/>
          <w:rFonts w:hint="cs"/>
        </w:rPr>
        <w:t>ד. להכיר בכך שיש דברים לא ידועים ולהתעקש להכיר אותם</w:t>
      </w:r>
      <w:r w:rsidR="00621D2A">
        <w:rPr>
          <w:rtl/>
          <w:rFonts w:hint="cs"/>
        </w:rPr>
        <w:t xml:space="preserve"> </w:t>
      </w:r>
      <w:r w:rsidR="00621D2A">
        <w:rPr>
          <w:rtl/>
        </w:rPr>
        <w:t>–</w:t>
      </w:r>
      <w:r w:rsidR="00621D2A">
        <w:rPr>
          <w:rtl/>
          <w:rFonts w:hint="cs"/>
        </w:rPr>
        <w:t xml:space="preserve"> אפשר לדעת </w:t>
      </w:r>
      <w:proofErr w:type="spellStart"/>
      <w:r w:rsidR="00621D2A">
        <w:rPr>
          <w:rtl/>
          <w:rFonts w:hint="cs"/>
        </w:rPr>
        <w:t>הכל</w:t>
      </w:r>
      <w:proofErr w:type="spellEnd"/>
      <w:r w:rsidR="00621D2A">
        <w:rPr>
          <w:rtl/>
          <w:rFonts w:hint="cs"/>
        </w:rPr>
        <w:t>!</w:t>
      </w:r>
      <w:r>
        <w:rPr>
          <w:rtl/>
          <w:rFonts w:hint="cs"/>
        </w:rPr>
        <w:t>.</w:t>
      </w:r>
    </w:p>
    <w:p w:rsidR="00355DEE" w:rsidRDefault="00355DEE" w:rsidP="00355DEE" w:rsidRPr="00355DEE">
      <w:pPr>
        <w:jc w:val="right"/>
        <w:ind w:left="360"/>
        <w:rPr>
          <w:rtl/>
          <w:sz w:val="12"/>
          <w:szCs w:val="12"/>
        </w:rPr>
      </w:pPr>
    </w:p>
    <w:p w:rsidR="003E2CF8" w:rsidRDefault="0093733A" w:rsidP="003E2CF8" w:rsidRPr="003E2CF8">
      <w:pPr>
        <w:jc w:val="right"/>
        <w:ind w:left="360"/>
        <w:rPr>
          <w:bCs/>
          <w:rtl/>
          <w:b/>
        </w:rPr>
      </w:pPr>
      <w:r>
        <w:rPr>
          <w:bCs/>
          <w:rtl/>
          <w:b/>
          <w:rFonts w:hint="cs"/>
        </w:rPr>
        <w:t xml:space="preserve">8. </w:t>
      </w:r>
      <w:r w:rsidR="003E2CF8" w:rsidRPr="003E2CF8">
        <w:rPr>
          <w:bCs/>
          <w:rtl/>
          <w:b/>
          <w:rFonts w:hint="cs"/>
        </w:rPr>
        <w:t>אסור לעשות "עוול תחת עוול" משום ש:</w:t>
      </w:r>
    </w:p>
    <w:p w:rsidR="003E2CF8" w:rsidRDefault="003E2CF8" w:rsidP="003E2CF8">
      <w:pPr>
        <w:jc w:val="right"/>
        <w:ind w:left="360"/>
        <w:rPr>
          <w:rtl/>
        </w:rPr>
      </w:pPr>
      <w:r>
        <w:rPr>
          <w:rtl/>
          <w:rFonts w:hint="cs"/>
        </w:rPr>
        <w:t>א. אתה יורד לרמה של מי שעשה לך את העוול הראשון.</w:t>
      </w:r>
    </w:p>
    <w:p w:rsidR="003E2CF8" w:rsidRDefault="003E2CF8" w:rsidP="003E2CF8">
      <w:pPr>
        <w:jc w:val="right"/>
        <w:ind w:left="360"/>
        <w:rPr>
          <w:rtl/>
        </w:rPr>
      </w:pPr>
      <w:r>
        <w:rPr>
          <w:rtl/>
          <w:rFonts w:hint="cs"/>
        </w:rPr>
        <w:t>ב. צו האלים הוא לא לעשות עוול, נובע מכך שזה אסור בכל תנאי כולל כאשר מישהו עשה לך עוול.</w:t>
      </w:r>
    </w:p>
    <w:p w:rsidR="003E2CF8" w:rsidRDefault="003E2CF8" w:rsidP="003E2CF8">
      <w:pPr>
        <w:jc w:val="right"/>
        <w:ind w:left="360"/>
        <w:rPr>
          <w:rtl/>
        </w:rPr>
      </w:pPr>
      <w:r>
        <w:rPr>
          <w:rtl/>
          <w:rFonts w:hint="cs"/>
        </w:rPr>
        <w:t>ג. עשיית עוול מנוגדת לחסידות, הורסת את המידה הטובה ולכן לא משתלמת בכל תנאי.</w:t>
      </w:r>
    </w:p>
    <w:p w:rsidR="003E2CF8" w:rsidRDefault="003E2CF8" w:rsidP="003E2CF8">
      <w:pPr>
        <w:jc w:val="right"/>
        <w:ind w:left="360"/>
        <w:rPr>
          <w:rtl/>
        </w:rPr>
      </w:pPr>
      <w:r>
        <w:rPr>
          <w:rtl/>
          <w:rFonts w:hint="cs"/>
        </w:rPr>
        <w:t>ד. תשובות ב + ג נכונות.</w:t>
      </w:r>
    </w:p>
    <w:p w:rsidR="00355DEE" w:rsidRDefault="00355DEE" w:rsidP="00355DEE" w:rsidRPr="00355DEE">
      <w:pPr>
        <w:jc w:val="right"/>
        <w:ind w:left="360"/>
        <w:rPr>
          <w:rtl/>
          <w:sz w:val="12"/>
          <w:szCs w:val="12"/>
        </w:rPr>
      </w:pPr>
    </w:p>
    <w:p w:rsidR="0093733A" w:rsidRDefault="0093733A" w:rsidP="003E2CF8">
      <w:pPr>
        <w:jc w:val="right"/>
        <w:ind w:left="360"/>
        <w:rPr>
          <w:bCs/>
          <w:rtl/>
          <w:b/>
        </w:rPr>
      </w:pPr>
      <w:r w:rsidRPr="0093733A">
        <w:rPr>
          <w:bCs/>
          <w:rtl/>
          <w:b/>
          <w:rFonts w:hint="cs"/>
        </w:rPr>
        <w:t xml:space="preserve">9. האתונאים </w:t>
      </w:r>
      <w:r>
        <w:rPr>
          <w:bCs/>
          <w:rtl/>
          <w:b/>
          <w:rFonts w:hint="cs"/>
        </w:rPr>
        <w:t>אינם יכולים לפגוע בסוקרטס מכיוון ש:</w:t>
      </w:r>
    </w:p>
    <w:p w:rsidR="0093733A" w:rsidRDefault="0093733A" w:rsidP="003E2CF8">
      <w:pPr>
        <w:jc w:val="right"/>
        <w:ind w:left="360"/>
        <w:rPr>
          <w:rtl/>
        </w:rPr>
      </w:pPr>
      <w:r>
        <w:rPr>
          <w:rtl/>
          <w:rFonts w:hint="cs"/>
        </w:rPr>
        <w:t xml:space="preserve">א. </w:t>
      </w:r>
      <w:r w:rsidR="002F18ED">
        <w:rPr>
          <w:rtl/>
          <w:rFonts w:hint="cs"/>
        </w:rPr>
        <w:t>סוקרטס פיתח לשלמות את הסגולה הטובה ובסגולה הטובה אי אפשר לפגוע.</w:t>
      </w:r>
    </w:p>
    <w:p w:rsidR="0093733A" w:rsidRDefault="0093733A" w:rsidP="003E2CF8">
      <w:pPr>
        <w:jc w:val="right"/>
        <w:ind w:left="360"/>
        <w:rPr>
          <w:rtl/>
        </w:rPr>
      </w:pPr>
      <w:r>
        <w:rPr>
          <w:rtl/>
          <w:rFonts w:hint="cs"/>
        </w:rPr>
        <w:t>ב. הנחו</w:t>
      </w:r>
      <w:r w:rsidR="002F18ED">
        <w:rPr>
          <w:rtl/>
          <w:rFonts w:hint="cs"/>
        </w:rPr>
        <w:t>ּ</w:t>
      </w:r>
      <w:r>
        <w:rPr>
          <w:rtl/>
          <w:rFonts w:hint="cs"/>
        </w:rPr>
        <w:t>ת לא יכול לפגוע בנעלה עליו.</w:t>
      </w:r>
    </w:p>
    <w:p w:rsidR="0093733A" w:rsidRDefault="002F18ED" w:rsidP="003E2CF8">
      <w:pPr>
        <w:jc w:val="right"/>
        <w:ind w:left="360"/>
        <w:rPr>
          <w:rtl/>
        </w:rPr>
      </w:pPr>
      <w:r>
        <w:rPr>
          <w:rtl/>
          <w:rFonts w:hint="cs"/>
        </w:rPr>
        <w:t>ג. סוקרטס אינו מפחד מהמוות או מעינויים</w:t>
      </w:r>
      <w:r w:rsidR="00621D2A">
        <w:rPr>
          <w:rtl/>
          <w:rFonts w:hint="cs"/>
        </w:rPr>
        <w:t xml:space="preserve"> הוא התעלה מעבר לכאב</w:t>
      </w:r>
      <w:r>
        <w:rPr>
          <w:rtl/>
          <w:rFonts w:hint="cs"/>
        </w:rPr>
        <w:t>.</w:t>
      </w:r>
    </w:p>
    <w:p w:rsidR="002F18ED" w:rsidRDefault="002F18ED" w:rsidP="003E2CF8">
      <w:pPr>
        <w:jc w:val="right"/>
        <w:ind w:left="360"/>
        <w:rPr>
          <w:rtl/>
        </w:rPr>
      </w:pPr>
      <w:r>
        <w:rPr>
          <w:rtl/>
          <w:rFonts w:hint="cs"/>
        </w:rPr>
        <w:t>ד. סוקרטס כבר בן 70 שנה.</w:t>
      </w:r>
    </w:p>
    <w:p w:rsidR="00355DEE" w:rsidRDefault="00355DEE" w:rsidP="00355DEE" w:rsidRPr="00355DEE">
      <w:pPr>
        <w:jc w:val="right"/>
        <w:ind w:left="360"/>
        <w:rPr>
          <w:rtl/>
          <w:sz w:val="12"/>
          <w:szCs w:val="12"/>
        </w:rPr>
      </w:pPr>
    </w:p>
    <w:p w:rsidR="002F18ED" w:rsidRDefault="002F18ED" w:rsidP="002F18ED">
      <w:pPr>
        <w:jc w:val="right"/>
        <w:ind w:left="360"/>
        <w:rPr>
          <w:bCs/>
          <w:rtl/>
          <w:b/>
        </w:rPr>
      </w:pPr>
      <w:r>
        <w:rPr>
          <w:bCs/>
          <w:rtl/>
          <w:b/>
          <w:rFonts w:hint="cs"/>
        </w:rPr>
        <w:t xml:space="preserve">10. </w:t>
      </w:r>
      <w:r w:rsidRPr="00621D2A">
        <w:rPr>
          <w:bCs/>
          <w:rtl/>
          <w:b/>
          <w:rFonts w:hint="cs"/>
        </w:rPr>
        <w:t>ההוכחה</w:t>
      </w:r>
      <w:r>
        <w:rPr>
          <w:bCs/>
          <w:rtl/>
          <w:b/>
          <w:rFonts w:hint="cs"/>
        </w:rPr>
        <w:t xml:space="preserve"> </w:t>
      </w:r>
      <w:r w:rsidR="00621D2A" w:rsidRPr="00621D2A">
        <w:rPr>
          <w:bCs/>
          <w:rtl/>
          <w:b/>
          <w:u w:val="single"/>
          <w:rFonts w:hint="cs"/>
        </w:rPr>
        <w:t>העובדתית</w:t>
      </w:r>
      <w:r w:rsidR="00621D2A">
        <w:rPr>
          <w:bCs/>
          <w:rtl/>
          <w:b/>
          <w:rFonts w:hint="cs"/>
        </w:rPr>
        <w:t xml:space="preserve"> </w:t>
      </w:r>
      <w:r>
        <w:rPr>
          <w:bCs/>
          <w:rtl/>
          <w:b/>
          <w:rFonts w:hint="cs"/>
        </w:rPr>
        <w:t>של סוקרטס לכך שהוא מתנה לאתונה הנה ש:</w:t>
      </w:r>
    </w:p>
    <w:p w:rsidR="002F18ED" w:rsidRDefault="002F18ED" w:rsidP="003E2CF8">
      <w:pPr>
        <w:jc w:val="right"/>
        <w:ind w:left="360"/>
        <w:rPr>
          <w:rtl/>
        </w:rPr>
      </w:pPr>
      <w:r>
        <w:rPr>
          <w:rtl/>
          <w:rFonts w:hint="cs"/>
        </w:rPr>
        <w:t>א. הוא לא עושה עוול ומציית לאלים.</w:t>
      </w:r>
    </w:p>
    <w:p w:rsidR="002F18ED" w:rsidRDefault="00621D2A" w:rsidP="003E2CF8">
      <w:pPr>
        <w:jc w:val="right"/>
        <w:ind w:left="360"/>
        <w:rPr>
          <w:rtl/>
        </w:rPr>
      </w:pPr>
      <w:r>
        <w:rPr>
          <w:rtl/>
          <w:rFonts w:hint="cs"/>
        </w:rPr>
        <w:t>ב. הוא מקדיש כל רגע פנוי ל</w:t>
      </w:r>
      <w:r w:rsidR="002F18ED">
        <w:rPr>
          <w:rtl/>
          <w:rFonts w:hint="cs"/>
        </w:rPr>
        <w:t xml:space="preserve">הוראה </w:t>
      </w:r>
      <w:r w:rsidR="002F18ED">
        <w:rPr>
          <w:rtl/>
        </w:rPr>
        <w:t>–</w:t>
      </w:r>
      <w:r w:rsidR="002F18ED">
        <w:rPr>
          <w:rtl/>
          <w:rFonts w:hint="cs"/>
        </w:rPr>
        <w:t xml:space="preserve"> 'לעוררכם'</w:t>
      </w:r>
    </w:p>
    <w:p w:rsidR="002F18ED" w:rsidRDefault="002F18ED" w:rsidP="003E2CF8">
      <w:pPr>
        <w:jc w:val="right"/>
        <w:ind w:left="360"/>
        <w:rPr>
          <w:rtl/>
        </w:rPr>
      </w:pPr>
      <w:r>
        <w:rPr>
          <w:rtl/>
          <w:rFonts w:hint="cs"/>
        </w:rPr>
        <w:t xml:space="preserve">ג. הוא הביא את הסגולה הטובה, </w:t>
      </w:r>
      <w:proofErr w:type="spellStart"/>
      <w:r>
        <w:t>Arete</w:t>
      </w:r>
      <w:proofErr w:type="spellEnd"/>
      <w:r>
        <w:rPr>
          <w:rtl/>
          <w:rFonts w:hint="cs"/>
        </w:rPr>
        <w:t>, לכדי שלמות.</w:t>
      </w:r>
    </w:p>
    <w:p w:rsidR="002F18ED" w:rsidRDefault="002F18ED" w:rsidP="003E2CF8">
      <w:pPr>
        <w:jc w:val="right"/>
        <w:ind w:left="360"/>
        <w:rPr>
          <w:rtl/>
        </w:rPr>
      </w:pPr>
      <w:r>
        <w:rPr>
          <w:rtl/>
          <w:rFonts w:hint="cs"/>
        </w:rPr>
        <w:t>ד. עוניו שמוכיח שהוא הקדיש את כל משאביו למען טובת הכלל.</w:t>
      </w:r>
    </w:p>
    <w:p w:rsidR="00BF2024" w:rsidRDefault="00621D2A" w:rsidRPr="00621D2A">
      <w:pPr>
        <w:jc w:val="right"/>
        <w:spacing w:line="276" w:lineRule="auto"/>
        <w:rPr>
          <w:rtl/>
          <w:sz w:val="14"/>
          <w:szCs w:val="18"/>
        </w:rPr>
      </w:pPr>
      <w:r>
        <w:rPr>
          <w:rtl/>
          <w:rFonts w:hint="cs"/>
          <w:sz w:val="14"/>
          <w:szCs w:val="18"/>
        </w:rPr>
        <w:t xml:space="preserve">&gt; כזכור יש לבחור בתשובה הנכונה ביותר. עליכם לסמן את </w:t>
      </w:r>
      <w:r>
        <w:rPr>
          <w:rtl/>
          <w:u w:val="single"/>
          <w:rFonts w:hint="cs"/>
          <w:sz w:val="14"/>
          <w:szCs w:val="18"/>
        </w:rPr>
        <w:t>ההוכחה</w:t>
      </w:r>
      <w:r>
        <w:rPr>
          <w:rtl/>
          <w:rFonts w:hint="cs"/>
          <w:sz w:val="14"/>
          <w:szCs w:val="18"/>
        </w:rPr>
        <w:t xml:space="preserve"> שמציג סוקרטס.</w:t>
      </w:r>
    </w:p>
    <w:p w:rsidR="005E2C38" w:rsidRDefault="005E2C38" w:rsidP="003E2CF8">
      <w:pPr>
        <w:jc w:val="right"/>
        <w:ind w:left="360"/>
        <w:rPr>
          <w:bCs/>
          <w:rtl/>
          <w:b/>
          <w:sz w:val="24"/>
          <w:szCs w:val="28"/>
        </w:rPr>
      </w:pPr>
    </w:p>
    <w:p w:rsidR="002F18ED" w:rsidRDefault="007B46E7" w:rsidP="003E2CF8" w:rsidRPr="00BF2024">
      <w:pPr>
        <w:jc w:val="right"/>
        <w:ind w:left="360"/>
        <w:rPr>
          <w:bCs/>
          <w:rtl/>
          <w:b/>
          <w:sz w:val="24"/>
          <w:szCs w:val="28"/>
        </w:rPr>
      </w:pPr>
      <w:bookmarkStart w:id="0" w:name="_GoBack"/>
      <w:bookmarkEnd w:id="0"/>
      <w:r w:rsidRPr="00BF2024">
        <w:rPr>
          <w:bCs/>
          <w:rtl/>
          <w:b/>
          <w:rFonts w:hint="cs"/>
          <w:sz w:val="24"/>
          <w:szCs w:val="28"/>
        </w:rPr>
        <w:t>אריסטו:</w:t>
      </w:r>
    </w:p>
    <w:p w:rsidR="007B46E7" w:rsidRDefault="007B46E7" w:rsidP="003E2CF8" w:rsidRPr="00355DEE">
      <w:pPr>
        <w:jc w:val="right"/>
        <w:ind w:left="360"/>
        <w:rPr>
          <w:bCs/>
          <w:rtl/>
          <w:b/>
          <w:sz w:val="2"/>
          <w:szCs w:val="6"/>
        </w:rPr>
      </w:pPr>
    </w:p>
    <w:p w:rsidR="002F18ED" w:rsidRDefault="002F18ED" w:rsidP="003E2CF8" w:rsidRPr="007B46E7">
      <w:pPr>
        <w:jc w:val="right"/>
        <w:ind w:left="360"/>
        <w:rPr>
          <w:bCs/>
          <w:rtl/>
          <w:b/>
        </w:rPr>
      </w:pPr>
      <w:r w:rsidRPr="007B46E7">
        <w:rPr>
          <w:bCs/>
          <w:rtl/>
          <w:b/>
          <w:rFonts w:hint="cs"/>
        </w:rPr>
        <w:t xml:space="preserve">11. </w:t>
      </w:r>
      <w:r w:rsidR="007B46E7" w:rsidRPr="007B46E7">
        <w:rPr>
          <w:bCs/>
          <w:rtl/>
          <w:b/>
          <w:rFonts w:hint="cs"/>
        </w:rPr>
        <w:t>התכלית העליונה חייבת להיות תכלית עצמה משום ש</w:t>
      </w:r>
      <w:r w:rsidR="007B46E7">
        <w:rPr>
          <w:bCs/>
          <w:rtl/>
          <w:b/>
          <w:rFonts w:hint="cs"/>
        </w:rPr>
        <w:t>: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א. זאת ההגדרה של העליונות שלה. היא לא משמשת כתכלית לשום דבר, היא תכלית התכליות.</w:t>
      </w:r>
    </w:p>
    <w:p w:rsidR="007B46E7" w:rsidRDefault="007B46E7" w:rsidP="00621D2A">
      <w:pPr>
        <w:jc w:val="right"/>
        <w:ind w:left="360"/>
        <w:rPr>
          <w:rtl/>
        </w:rPr>
      </w:pPr>
      <w:r>
        <w:rPr>
          <w:rtl/>
          <w:rFonts w:hint="cs"/>
        </w:rPr>
        <w:t xml:space="preserve">ב. משום שהיא </w:t>
      </w:r>
      <w:r w:rsidR="00621D2A">
        <w:rPr>
          <w:rtl/>
          <w:rFonts w:hint="cs"/>
        </w:rPr>
        <w:t>אוטונומית</w:t>
      </w:r>
      <w:r>
        <w:rPr>
          <w:rtl/>
          <w:rFonts w:hint="cs"/>
        </w:rPr>
        <w:t>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ג. התכלית העליונה היא אדריכלית</w:t>
        <w:lastRenderedPageBreak/>
      </w:r>
      <w:r w:rsidR="00621D2A">
        <w:rPr>
          <w:rtl/>
          <w:rFonts w:hint="cs"/>
        </w:rPr>
        <w:t xml:space="preserve"> ולא משנית</w:t>
      </w:r>
      <w:r>
        <w:rPr>
          <w:rtl/>
          <w:rFonts w:hint="cs"/>
        </w:rPr>
        <w:t xml:space="preserve"> ולכן תכלית עצמה.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ד. התכלית העליונה איננה תכלית עצמה, אלא תכלית שלמה.</w:t>
      </w:r>
    </w:p>
    <w:p w:rsidR="007C34D5" w:rsidRDefault="007C34D5" w:rsidP="007C34D5">
      <w:pPr>
        <w:jc w:val="right"/>
        <w:ind w:left="360"/>
        <w:rPr>
          <w:bCs/>
          <w:rtl/>
          <w:b/>
        </w:rPr>
      </w:pPr>
      <w:r>
        <w:rPr>
          <w:bCs/>
          <w:rtl/>
          <w:b/>
          <w:rFonts w:hint="cs"/>
        </w:rPr>
        <w:t>המשך - סמנו את התשובה הנכונה ביותר</w:t>
      </w:r>
    </w:p>
    <w:p w:rsidR="007C34D5" w:rsidRDefault="007C34D5" w:rsidP="007C34D5" w:rsidRPr="007C34D5">
      <w:pPr>
        <w:jc w:val="right"/>
        <w:ind w:left="360"/>
        <w:rPr>
          <w:bCs/>
          <w:rtl/>
          <w:b/>
          <w:sz w:val="6"/>
          <w:szCs w:val="10"/>
        </w:rPr>
      </w:pPr>
    </w:p>
    <w:p w:rsidR="007B46E7" w:rsidRDefault="007B46E7" w:rsidP="00621D2A" w:rsidRPr="007B46E7">
      <w:pPr>
        <w:jc w:val="right"/>
        <w:ind w:left="360"/>
        <w:rPr>
          <w:bCs/>
          <w:rtl/>
          <w:b/>
        </w:rPr>
      </w:pPr>
      <w:r w:rsidRPr="007B46E7">
        <w:rPr>
          <w:bCs/>
          <w:rtl/>
          <w:b/>
          <w:rFonts w:hint="cs"/>
        </w:rPr>
        <w:t>12. האושר הוא תכלית עליונה משום ש:</w:t>
      </w:r>
    </w:p>
    <w:p w:rsidR="002F18ED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א. הוא תכלית עצמו.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ב. עונג, כבוד ועיון משמשים כדי להשיג אושר.</w:t>
      </w:r>
    </w:p>
    <w:p w:rsidR="007B46E7" w:rsidRDefault="007B46E7" w:rsidP="00621D2A">
      <w:pPr>
        <w:jc w:val="right"/>
        <w:ind w:left="360"/>
        <w:rPr>
          <w:rtl/>
        </w:rPr>
      </w:pPr>
      <w:r>
        <w:rPr>
          <w:rtl/>
          <w:rFonts w:hint="cs"/>
        </w:rPr>
        <w:t>ג. הוא תכלית אדריכלית.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ד. כל התשובות נכונות.</w:t>
      </w:r>
    </w:p>
    <w:p w:rsidR="00355DEE" w:rsidRDefault="00355DEE" w:rsidP="00355DEE" w:rsidRPr="00355DEE">
      <w:pPr>
        <w:jc w:val="right"/>
        <w:ind w:left="360"/>
        <w:rPr>
          <w:rtl/>
          <w:sz w:val="16"/>
          <w:szCs w:val="16"/>
        </w:rPr>
      </w:pPr>
    </w:p>
    <w:p w:rsidR="007B46E7" w:rsidRDefault="007B46E7" w:rsidP="003E2CF8" w:rsidRPr="007B46E7">
      <w:pPr>
        <w:jc w:val="right"/>
        <w:ind w:left="360"/>
        <w:rPr>
          <w:bCs/>
          <w:rtl/>
          <w:b/>
        </w:rPr>
      </w:pPr>
      <w:r w:rsidRPr="007B46E7">
        <w:rPr>
          <w:bCs/>
          <w:rtl/>
          <w:b/>
          <w:rFonts w:hint="cs"/>
        </w:rPr>
        <w:t>13. הנאה לא יכולה להיות אושר משום ש...</w:t>
      </w:r>
    </w:p>
    <w:p w:rsidR="0093733A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א. היא ארעית ומשתנה ולכן לא מושלמת.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ב. היא תלויה בגורמים ותנאים ולכן לא אוטרקית.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ג. היא לא יכולה להציע לאדם סיפוק מלא, אלא רק רגעי.</w:t>
      </w:r>
    </w:p>
    <w:p w:rsidR="007B46E7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>ד. כל התשובות נכונות.</w:t>
      </w:r>
    </w:p>
    <w:p w:rsidR="00355DEE" w:rsidRDefault="00355DEE" w:rsidP="00355DEE" w:rsidRPr="00355DEE">
      <w:pPr>
        <w:jc w:val="right"/>
        <w:ind w:left="360"/>
        <w:rPr>
          <w:rtl/>
          <w:sz w:val="16"/>
          <w:szCs w:val="16"/>
        </w:rPr>
      </w:pPr>
    </w:p>
    <w:p w:rsidR="007B46E7" w:rsidRDefault="007B46E7" w:rsidP="003E2CF8" w:rsidRPr="007B46E7">
      <w:pPr>
        <w:jc w:val="right"/>
        <w:ind w:left="360"/>
        <w:rPr>
          <w:bCs/>
          <w:rtl/>
          <w:b/>
        </w:rPr>
      </w:pPr>
      <w:r w:rsidRPr="007B46E7">
        <w:rPr>
          <w:bCs/>
          <w:rtl/>
          <w:b/>
          <w:rFonts w:hint="cs"/>
        </w:rPr>
        <w:t>14</w:t>
      </w:r>
      <w:r>
        <w:rPr>
          <w:bCs/>
          <w:rtl/>
          <w:b/>
          <w:rFonts w:hint="cs"/>
        </w:rPr>
        <w:t>.</w:t>
      </w:r>
      <w:r w:rsidRPr="007B46E7">
        <w:rPr>
          <w:bCs/>
          <w:rtl/>
          <w:b/>
          <w:rFonts w:hint="cs"/>
        </w:rPr>
        <w:t xml:space="preserve"> כבוד לא יכול להיות אושר משום ש...</w:t>
      </w:r>
    </w:p>
    <w:p w:rsidR="0093733A" w:rsidRDefault="007B46E7" w:rsidP="003E2CF8">
      <w:pPr>
        <w:jc w:val="right"/>
        <w:ind w:left="360"/>
        <w:rPr>
          <w:rtl/>
        </w:rPr>
      </w:pPr>
      <w:r>
        <w:rPr>
          <w:rtl/>
          <w:rFonts w:hint="cs"/>
        </w:rPr>
        <w:t xml:space="preserve">א. </w:t>
      </w:r>
      <w:r w:rsidR="00156BF4">
        <w:rPr>
          <w:rtl/>
          <w:rFonts w:hint="cs"/>
        </w:rPr>
        <w:t>הכבוד נמצא במכבדים ולא במכובד.</w:t>
      </w:r>
    </w:p>
    <w:p w:rsidR="00156BF4" w:rsidRDefault="00156BF4" w:rsidP="00156BF4">
      <w:pPr>
        <w:jc w:val="right"/>
        <w:ind w:left="360"/>
        <w:rPr>
          <w:rtl/>
        </w:rPr>
      </w:pPr>
      <w:r>
        <w:rPr>
          <w:rtl/>
          <w:rFonts w:hint="cs"/>
        </w:rPr>
        <w:t>ב. הכבוד הוא</w:t>
      </w:r>
      <w:r w:rsidR="00303214">
        <w:rPr>
          <w:rtl/>
          <w:rFonts w:hint="cs"/>
        </w:rPr>
        <w:t xml:space="preserve"> רק</w:t>
      </w:r>
      <w:r>
        <w:rPr>
          <w:rtl/>
          <w:rFonts w:hint="cs"/>
        </w:rPr>
        <w:t xml:space="preserve"> חיזוק</w:t>
      </w:r>
      <w:r w:rsidR="00303214">
        <w:rPr>
          <w:rtl/>
          <w:rFonts w:hint="cs"/>
        </w:rPr>
        <w:t xml:space="preserve"> חיצוני לסגולה הטובה שבה אנחנו גאים, </w:t>
      </w:r>
      <w:r>
        <w:rPr>
          <w:rtl/>
          <w:rFonts w:hint="cs"/>
        </w:rPr>
        <w:t>הוא לא הסגולה עצמה. הדבר שבו צריך באמת להתגאות הוא שלמות הסגולה הטובה.</w:t>
      </w:r>
    </w:p>
    <w:p w:rsidR="00156BF4" w:rsidRDefault="00156BF4" w:rsidP="00F44005">
      <w:pPr>
        <w:jc w:val="right"/>
        <w:ind w:left="360"/>
        <w:rPr>
          <w:rtl/>
        </w:rPr>
      </w:pPr>
      <w:r>
        <w:rPr>
          <w:rtl/>
          <w:rFonts w:hint="cs"/>
        </w:rPr>
        <w:t xml:space="preserve">ג. </w:t>
      </w:r>
      <w:r w:rsidR="00D345F2">
        <w:rPr>
          <w:rtl/>
          <w:rFonts w:hint="cs"/>
        </w:rPr>
        <w:t xml:space="preserve">הכבוד </w:t>
      </w:r>
      <w:r w:rsidR="00F44005">
        <w:rPr>
          <w:rtl/>
          <w:rFonts w:hint="cs"/>
        </w:rPr>
        <w:t>דורש עבודה קשה, הוא לא מתרחש בזרימה (אוטרקיה)</w:t>
      </w:r>
    </w:p>
    <w:p w:rsidR="00F44005" w:rsidRDefault="00F44005" w:rsidP="00F44005">
      <w:pPr>
        <w:jc w:val="right"/>
        <w:ind w:left="360"/>
        <w:rPr>
          <w:rtl/>
        </w:rPr>
      </w:pPr>
      <w:r>
        <w:rPr>
          <w:rtl/>
          <w:rFonts w:hint="cs"/>
        </w:rPr>
        <w:t>ד. תשובות א + ב נכונות.</w:t>
      </w:r>
    </w:p>
    <w:p w:rsidR="00F44005" w:rsidRDefault="00F44005" w:rsidP="00F44005">
      <w:pPr>
        <w:jc w:val="right"/>
        <w:ind w:left="360"/>
        <w:rPr>
          <w:rtl/>
        </w:rPr>
      </w:pPr>
      <w:r>
        <w:rPr>
          <w:rtl/>
          <w:rFonts w:hint="cs"/>
        </w:rPr>
        <w:t>ה. תשובות א + ג נכונות.</w:t>
      </w:r>
    </w:p>
    <w:p w:rsidR="00542BC0" w:rsidRDefault="00542BC0">
      <w:pPr>
        <w:jc w:val="right"/>
        <w:spacing w:line="276" w:lineRule="auto"/>
        <w:rPr>
          <w:bCs/>
          <w:rtl/>
          <w:b/>
          <w:sz w:val="24"/>
          <w:szCs w:val="28"/>
        </w:rPr>
      </w:pPr>
    </w:p>
    <w:p w:rsidR="00355DEE" w:rsidRDefault="00355DEE" w:rsidP="00355DEE" w:rsidRPr="002C00C8">
      <w:pPr>
        <w:jc w:val="right"/>
        <w:spacing w:line="276" w:lineRule="auto"/>
        <w:rPr>
          <w:rtl/>
          <w:sz w:val="30"/>
          <w:szCs w:val="34"/>
        </w:rPr>
      </w:pPr>
      <w:r w:rsidRPr="002C00C8">
        <w:rPr>
          <w:rtl/>
          <w:rFonts w:hint="cs"/>
          <w:sz w:val="30"/>
          <w:szCs w:val="34"/>
        </w:rPr>
        <w:t>~~~~~~~~~~~~~~~~~</w:t>
      </w:r>
    </w:p>
    <w:p w:rsidR="001D6F49" w:rsidRDefault="001D6F49" w:rsidP="00355DEE" w:rsidRPr="00355DEE">
      <w:pPr>
        <w:jc w:val="right"/>
        <w:rPr>
          <w:bCs/>
          <w:rtl/>
          <w:b/>
          <w:sz w:val="30"/>
          <w:szCs w:val="34"/>
        </w:rPr>
      </w:pPr>
      <w:r w:rsidRPr="00355DEE">
        <w:rPr>
          <w:bCs/>
          <w:rtl/>
          <w:b/>
          <w:rFonts w:hint="cs"/>
          <w:sz w:val="30"/>
          <w:szCs w:val="34"/>
        </w:rPr>
        <w:t xml:space="preserve">חלק ב' </w:t>
      </w:r>
      <w:r w:rsidRPr="00355DEE">
        <w:rPr>
          <w:bCs/>
          <w:rtl/>
          <w:b/>
          <w:sz w:val="30"/>
          <w:szCs w:val="34"/>
        </w:rPr>
        <w:t>–</w:t>
      </w:r>
      <w:r w:rsidRPr="00355DEE">
        <w:rPr>
          <w:bCs/>
          <w:rtl/>
          <w:b/>
          <w:rFonts w:hint="cs"/>
          <w:sz w:val="30"/>
          <w:szCs w:val="34"/>
        </w:rPr>
        <w:t xml:space="preserve"> שאלה פתוחה</w:t>
      </w:r>
      <w:r w:rsidR="00AD44A4" w:rsidRPr="00355DEE">
        <w:rPr>
          <w:bCs/>
          <w:rtl/>
          <w:b/>
          <w:rFonts w:hint="cs"/>
          <w:sz w:val="30"/>
          <w:szCs w:val="34"/>
        </w:rPr>
        <w:t xml:space="preserve"> </w:t>
      </w:r>
      <w:r w:rsidR="00AD44A4" w:rsidRPr="00355DEE">
        <w:rPr>
          <w:bCs/>
          <w:rtl/>
          <w:b/>
          <w:sz w:val="30"/>
          <w:szCs w:val="34"/>
        </w:rPr>
        <w:t>–</w:t>
      </w:r>
      <w:r w:rsidR="00AD44A4" w:rsidRPr="00355DEE">
        <w:rPr>
          <w:bCs/>
          <w:rtl/>
          <w:b/>
          <w:rFonts w:hint="cs"/>
          <w:sz w:val="30"/>
          <w:szCs w:val="34"/>
        </w:rPr>
        <w:t xml:space="preserve"> </w:t>
      </w:r>
      <w:r w:rsidR="00E674D0" w:rsidRPr="00355DEE">
        <w:rPr>
          <w:bCs/>
          <w:rtl/>
          <w:b/>
          <w:rFonts w:hint="cs"/>
          <w:sz w:val="30"/>
          <w:szCs w:val="34"/>
        </w:rPr>
        <w:t>33</w:t>
      </w:r>
      <w:r w:rsidR="00AD44A4" w:rsidRPr="00355DEE">
        <w:rPr>
          <w:bCs/>
          <w:rtl/>
          <w:b/>
          <w:rFonts w:hint="cs"/>
          <w:sz w:val="30"/>
          <w:szCs w:val="34"/>
        </w:rPr>
        <w:t xml:space="preserve"> </w:t>
      </w:r>
      <w:proofErr w:type="spellStart"/>
      <w:r w:rsidR="00AD44A4" w:rsidRPr="00355DEE">
        <w:rPr>
          <w:bCs/>
          <w:rtl/>
          <w:b/>
          <w:rFonts w:hint="cs"/>
          <w:sz w:val="30"/>
          <w:szCs w:val="34"/>
        </w:rPr>
        <w:t>נק</w:t>
      </w:r>
      <w:proofErr w:type="spellEnd"/>
      <w:r w:rsidR="00AD44A4" w:rsidRPr="00355DEE">
        <w:rPr>
          <w:bCs/>
          <w:rtl/>
          <w:b/>
          <w:rFonts w:hint="cs"/>
          <w:sz w:val="30"/>
          <w:szCs w:val="34"/>
        </w:rPr>
        <w:t>'</w:t>
      </w:r>
      <w:r w:rsidRPr="00355DEE">
        <w:rPr>
          <w:bCs/>
          <w:rtl/>
          <w:b/>
          <w:rFonts w:hint="cs"/>
          <w:sz w:val="30"/>
          <w:szCs w:val="34"/>
        </w:rPr>
        <w:t>:</w:t>
      </w:r>
    </w:p>
    <w:p w:rsidR="00BF2024" w:rsidRDefault="00BF2024" w:rsidP="00355DEE" w:rsidRPr="00355DEE">
      <w:pPr>
        <w:jc w:val="right"/>
        <w:rPr>
          <w:rtl/>
          <w:sz w:val="22"/>
          <w:szCs w:val="26"/>
        </w:rPr>
      </w:pPr>
      <w:r w:rsidRPr="00355DEE">
        <w:rPr>
          <w:rtl/>
          <w:rFonts w:hint="cs"/>
          <w:sz w:val="22"/>
          <w:szCs w:val="26"/>
        </w:rPr>
        <w:t>מנשה מתלבט אם לעזוב את ההדרכה. מצד אחד ממש זקוקים לו בתנועה ואין מי שיחליף אותו. מצד שני זה</w:t>
      </w:r>
      <w:r w:rsidR="00E674D0" w:rsidRPr="00355DEE">
        <w:rPr>
          <w:rtl/>
          <w:rFonts w:hint="cs"/>
          <w:sz w:val="22"/>
          <w:szCs w:val="26"/>
        </w:rPr>
        <w:t xml:space="preserve"> ממש</w:t>
      </w:r>
      <w:r w:rsidRPr="00355DEE">
        <w:rPr>
          <w:rtl/>
          <w:rFonts w:hint="cs"/>
          <w:sz w:val="22"/>
          <w:szCs w:val="26"/>
        </w:rPr>
        <w:t xml:space="preserve"> עושה לו רע </w:t>
      </w:r>
      <w:r w:rsidRPr="00355DEE">
        <w:rPr>
          <w:rtl/>
          <w:sz w:val="22"/>
          <w:szCs w:val="26"/>
        </w:rPr>
        <w:t>–</w:t>
      </w:r>
      <w:r w:rsidRPr="00355DEE">
        <w:rPr>
          <w:rtl/>
          <w:rFonts w:hint="cs"/>
          <w:sz w:val="22"/>
          <w:szCs w:val="26"/>
        </w:rPr>
        <w:t xml:space="preserve"> כל העימותים עם החניכים, המשמעת. הוא גם לא מסתדר עם בת הזוג שלו להדרכה.</w:t>
      </w:r>
      <w:r w:rsidR="00E674D0" w:rsidRPr="00355DEE">
        <w:rPr>
          <w:rtl/>
          <w:rFonts w:hint="cs"/>
          <w:sz w:val="22"/>
          <w:szCs w:val="26"/>
        </w:rPr>
        <w:t>..</w:t>
      </w:r>
    </w:p>
    <w:p w:rsidR="00355DEE" w:rsidRDefault="00355DEE" w:rsidP="00355DEE" w:rsidRPr="00355DEE">
      <w:pPr>
        <w:jc w:val="right"/>
        <w:rPr>
          <w:rtl/>
          <w:sz w:val="22"/>
          <w:szCs w:val="26"/>
        </w:rPr>
      </w:pPr>
    </w:p>
    <w:p w:rsidR="00E674D0" w:rsidRDefault="00E674D0" w:rsidP="00355DEE" w:rsidRPr="00355DEE">
      <w:pPr>
        <w:jc w:val="right"/>
        <w:rPr>
          <w:rtl/>
          <w:sz w:val="22"/>
          <w:szCs w:val="26"/>
        </w:rPr>
      </w:pPr>
      <w:r w:rsidRPr="00355DEE">
        <w:rPr>
          <w:rtl/>
          <w:rFonts w:hint="cs"/>
          <w:sz w:val="22"/>
          <w:szCs w:val="26"/>
        </w:rPr>
        <w:t xml:space="preserve">א. כתבו טיעון </w:t>
      </w:r>
      <w:proofErr w:type="spellStart"/>
      <w:r w:rsidRPr="00355DEE">
        <w:rPr>
          <w:rtl/>
          <w:rFonts w:hint="cs"/>
          <w:sz w:val="22"/>
          <w:szCs w:val="26"/>
        </w:rPr>
        <w:t>סוקרטי</w:t>
      </w:r>
      <w:proofErr w:type="spellEnd"/>
      <w:r w:rsidRPr="00355DEE">
        <w:rPr>
          <w:rtl/>
          <w:rFonts w:hint="cs"/>
          <w:sz w:val="22"/>
          <w:szCs w:val="26"/>
        </w:rPr>
        <w:t xml:space="preserve"> בעד המשך ההדרכה למרות </w:t>
      </w:r>
      <w:proofErr w:type="spellStart"/>
      <w:r w:rsidRPr="00355DEE">
        <w:rPr>
          <w:rtl/>
          <w:rFonts w:hint="cs"/>
          <w:sz w:val="22"/>
          <w:szCs w:val="26"/>
        </w:rPr>
        <w:t>הכל</w:t>
      </w:r>
      <w:proofErr w:type="spellEnd"/>
      <w:r w:rsidRPr="00355DEE">
        <w:rPr>
          <w:rtl/>
          <w:rFonts w:hint="cs"/>
          <w:sz w:val="22"/>
          <w:szCs w:val="26"/>
        </w:rPr>
        <w:t>. בתשובה השתמשו במושגים של סוקרטס 10 נק'</w:t>
      </w:r>
    </w:p>
    <w:p w:rsidR="00E674D0" w:rsidRDefault="00E674D0" w:rsidP="00355DEE" w:rsidRPr="00355DEE">
      <w:pPr>
        <w:jc w:val="right"/>
        <w:rPr>
          <w:rtl/>
          <w:sz w:val="22"/>
          <w:szCs w:val="26"/>
        </w:rPr>
      </w:pPr>
      <w:r w:rsidRPr="00355DEE">
        <w:rPr>
          <w:rtl/>
          <w:rFonts w:hint="cs"/>
          <w:sz w:val="22"/>
          <w:szCs w:val="26"/>
        </w:rPr>
        <w:t xml:space="preserve">ב. כתבו טיעון </w:t>
      </w:r>
      <w:proofErr w:type="spellStart"/>
      <w:r w:rsidRPr="00355DEE">
        <w:rPr>
          <w:rtl/>
          <w:rFonts w:hint="cs"/>
          <w:sz w:val="22"/>
          <w:szCs w:val="26"/>
        </w:rPr>
        <w:t>סוקרטי</w:t>
      </w:r>
      <w:proofErr w:type="spellEnd"/>
      <w:r w:rsidRPr="00355DEE">
        <w:rPr>
          <w:rtl/>
          <w:rFonts w:hint="cs"/>
          <w:sz w:val="22"/>
          <w:szCs w:val="26"/>
        </w:rPr>
        <w:t xml:space="preserve"> </w:t>
      </w:r>
      <w:r w:rsidRPr="00355DEE">
        <w:rPr>
          <w:bCs/>
          <w:rtl/>
          <w:b/>
          <w:u w:val="single"/>
          <w:rFonts w:hint="cs"/>
          <w:sz w:val="22"/>
          <w:szCs w:val="26"/>
        </w:rPr>
        <w:t>קצר</w:t>
      </w:r>
      <w:r w:rsidRPr="00355DEE">
        <w:rPr>
          <w:rtl/>
          <w:rFonts w:hint="cs"/>
          <w:sz w:val="22"/>
          <w:szCs w:val="26"/>
        </w:rPr>
        <w:t xml:space="preserve"> </w:t>
      </w:r>
      <w:r w:rsidRPr="00355DEE">
        <w:rPr>
          <w:rtl/>
          <w:u w:val="single"/>
          <w:rFonts w:hint="cs"/>
          <w:sz w:val="22"/>
          <w:szCs w:val="26"/>
        </w:rPr>
        <w:t>נגד</w:t>
      </w:r>
      <w:r w:rsidRPr="00355DEE">
        <w:rPr>
          <w:rtl/>
          <w:rFonts w:hint="cs"/>
          <w:sz w:val="22"/>
          <w:szCs w:val="26"/>
        </w:rPr>
        <w:t xml:space="preserve"> המשך ההדרכה למרות </w:t>
      </w:r>
      <w:proofErr w:type="spellStart"/>
      <w:r w:rsidRPr="00355DEE">
        <w:rPr>
          <w:rtl/>
          <w:rFonts w:hint="cs"/>
          <w:sz w:val="22"/>
          <w:szCs w:val="26"/>
        </w:rPr>
        <w:t>הכל</w:t>
      </w:r>
      <w:proofErr w:type="spellEnd"/>
      <w:r w:rsidRPr="00355DEE">
        <w:rPr>
          <w:rtl/>
          <w:rFonts w:hint="cs"/>
          <w:sz w:val="22"/>
          <w:szCs w:val="26"/>
        </w:rPr>
        <w:t>. 5 נק'</w:t>
      </w:r>
    </w:p>
    <w:p w:rsidR="00E674D0" w:rsidRDefault="00E674D0" w:rsidP="00355DEE" w:rsidRPr="00355DEE">
      <w:pPr>
        <w:jc w:val="right"/>
        <w:rPr>
          <w:rtl/>
          <w:sz w:val="22"/>
          <w:szCs w:val="26"/>
        </w:rPr>
      </w:pPr>
      <w:r w:rsidRPr="00355DEE">
        <w:rPr>
          <w:rtl/>
          <w:rFonts w:hint="cs"/>
          <w:sz w:val="22"/>
          <w:szCs w:val="26"/>
        </w:rPr>
        <w:t xml:space="preserve">ג. מה היה אריסטו אומר </w:t>
      </w:r>
      <w:proofErr w:type="spellStart"/>
      <w:r w:rsidRPr="00355DEE">
        <w:rPr>
          <w:rtl/>
          <w:rFonts w:hint="cs"/>
          <w:sz w:val="22"/>
          <w:szCs w:val="26"/>
        </w:rPr>
        <w:t>לדעתכםן</w:t>
      </w:r>
      <w:proofErr w:type="spellEnd"/>
      <w:r w:rsidRPr="00355DEE">
        <w:rPr>
          <w:rtl/>
          <w:rFonts w:hint="cs"/>
          <w:sz w:val="22"/>
          <w:szCs w:val="26"/>
        </w:rPr>
        <w:t xml:space="preserve"> </w:t>
      </w:r>
      <w:r w:rsidRPr="00355DEE">
        <w:rPr>
          <w:rtl/>
          <w:sz w:val="22"/>
          <w:szCs w:val="26"/>
        </w:rPr>
        <w:t>–</w:t>
      </w:r>
      <w:r w:rsidRPr="00355DEE">
        <w:rPr>
          <w:rtl/>
          <w:rFonts w:hint="cs"/>
          <w:sz w:val="22"/>
          <w:szCs w:val="26"/>
        </w:rPr>
        <w:t xml:space="preserve"> ענו תוך שימוש במושגים של אריסטו. 8 נק'</w:t>
      </w:r>
    </w:p>
    <w:p w:rsidR="005C3805" w:rsidRDefault="00E674D0" w:rsidP="00355DEE" w:rsidRPr="00355DEE">
      <w:pPr>
        <w:jc w:val="right"/>
        <w:rPr>
          <w:rtl/>
          <w:sz w:val="22"/>
          <w:szCs w:val="26"/>
        </w:rPr>
      </w:pPr>
      <w:r w:rsidRPr="00355DEE">
        <w:rPr>
          <w:rtl/>
          <w:rFonts w:hint="cs"/>
          <w:sz w:val="22"/>
          <w:szCs w:val="26"/>
        </w:rPr>
        <w:t xml:space="preserve">ד. מה דעתך את? </w:t>
        <w:lastRenderedPageBreak/>
      </w:r>
      <w:r w:rsidRPr="00355DEE">
        <w:rPr>
          <w:bCs/>
          <w:rtl/>
          <w:b/>
          <w:u w:val="single"/>
          <w:rFonts w:hint="cs"/>
          <w:sz w:val="22"/>
          <w:szCs w:val="26"/>
        </w:rPr>
        <w:t xml:space="preserve">בתשובתך התייחס/י </w:t>
      </w:r>
      <w:proofErr w:type="spellStart"/>
      <w:r w:rsidRPr="00355DEE">
        <w:rPr>
          <w:bCs/>
          <w:rtl/>
          <w:b/>
          <w:u w:val="single"/>
          <w:rFonts w:hint="cs"/>
          <w:sz w:val="22"/>
          <w:szCs w:val="26"/>
        </w:rPr>
        <w:t>לדיעותיהם</w:t>
      </w:r>
      <w:proofErr w:type="spellEnd"/>
      <w:r w:rsidRPr="00355DEE">
        <w:rPr>
          <w:bCs/>
          <w:rtl/>
          <w:b/>
          <w:u w:val="single"/>
          <w:rFonts w:hint="cs"/>
          <w:sz w:val="22"/>
          <w:szCs w:val="26"/>
        </w:rPr>
        <w:t xml:space="preserve"> של אריסטו וסוקרטס והסביר/י מדוע הדעה שלך נכונה</w:t>
      </w:r>
      <w:r w:rsidRPr="00355DEE">
        <w:rPr>
          <w:rtl/>
          <w:rFonts w:hint="cs"/>
          <w:sz w:val="22"/>
          <w:szCs w:val="26"/>
        </w:rPr>
        <w:t>. 10 נק'</w:t>
      </w:r>
    </w:p>
    <w:sectPr w:rsidR="005C3805" w:rsidRPr="00355DEE" w:rsidSect="00355DEE">
      <w:bidi/>
      <w:rtlGutter/>
      <w:docGrid w:linePitch="360"/>
      <w:pgSz w:w="11906" w:h="16838"/>
      <w:pgMar w:left="1080" w:right="1080" w:top="1440" w:bottom="1440" w:header="708" w:footer="708" w:gutter="0"/>
      <w:cols w:space="708"/>
    </w:sectPr>
  </w:body>
</w:document>
</file>

<file path=word/fontTable.xml><?xml version="1.0" encoding="utf-8"?>
<w:font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/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multiLevelType w:val="hybridMultilevel"/>
    <w:nsid w:val="1522607D"/>
    <w:tmpl w:val="5E2E8D86"/>
    <w:lvl w:ilvl="0" w:tplc="0409000F">
      <w:numFmt w:val="decimal"/>
      <w:lvlText w:val="%1."/>
      <w:start w:val="1"/>
      <w:rPr>
        <w:rFonts w:hint="default"/>
      </w:rPr>
      <w:pPr>
        <w:ind w:left="720"/>
        <w:ind w:hanging="360"/>
      </w:pPr>
      <w:lvlJc w:val="left"/>
    </w:lvl>
    <w:lvl w:ilvl="1" w:tentative="1" w:tplc="0409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9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9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9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9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9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9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9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1">
    <w:multiLevelType w:val="hybridMultilevel"/>
    <w:nsid w:val="28E93EC4"/>
    <w:tmpl w:val="94BED5F2"/>
    <w:lvl w:ilvl="0">
      <w:numFmt w:val="decimal"/>
      <w:lvlText w:val="%1."/>
      <w:start w:val="1"/>
      <w:rPr>
        <w:rFonts w:hint="default"/>
      </w:rPr>
      <w:pPr>
        <w:ind w:left="720"/>
        <w:ind w:hanging="360"/>
      </w:pPr>
      <w:lvlJc w:val="left"/>
    </w:lvl>
    <w:lvl w:ilvl="1">
      <w:numFmt w:val="decimal"/>
      <w:lvlText w:val="%1.%2"/>
      <w:start w:val="2"/>
      <w:rPr>
        <w:rFonts w:hint="default"/>
      </w:rPr>
      <w:pPr>
        <w:ind w:left="864"/>
        <w:ind w:hanging="504"/>
      </w:pPr>
      <w:isLgl/>
      <w:lvlJc w:val="left"/>
    </w:lvl>
    <w:lvl w:ilvl="2">
      <w:numFmt w:val="decimal"/>
      <w:lvlText w:val="%1.%2.%3"/>
      <w:start w:val="1"/>
      <w:rPr>
        <w:rFonts w:hint="default"/>
      </w:rPr>
      <w:pPr>
        <w:ind w:left="1080"/>
        <w:ind w:hanging="720"/>
      </w:pPr>
      <w:isLgl/>
      <w:lvlJc w:val="left"/>
    </w:lvl>
    <w:lvl w:ilvl="3">
      <w:numFmt w:val="decimal"/>
      <w:lvlText w:val="%1.%2.%3.%4"/>
      <w:start w:val="1"/>
      <w:rPr>
        <w:rFonts w:hint="default"/>
      </w:rPr>
      <w:pPr>
        <w:ind w:left="1440"/>
        <w:ind w:hanging="1080"/>
      </w:pPr>
      <w:isLgl/>
      <w:lvlJc w:val="left"/>
    </w:lvl>
    <w:lvl w:ilvl="4">
      <w:numFmt w:val="decimal"/>
      <w:lvlText w:val="%1.%2.%3.%4.%5"/>
      <w:start w:val="1"/>
      <w:rPr>
        <w:rFonts w:hint="default"/>
      </w:rPr>
      <w:pPr>
        <w:ind w:left="1440"/>
        <w:ind w:hanging="1080"/>
      </w:pPr>
      <w:isLgl/>
      <w:lvlJc w:val="left"/>
    </w:lvl>
    <w:lvl w:ilvl="5">
      <w:numFmt w:val="decimal"/>
      <w:lvlText w:val="%1.%2.%3.%4.%5.%6"/>
      <w:start w:val="1"/>
      <w:rPr>
        <w:rFonts w:hint="default"/>
      </w:rPr>
      <w:pPr>
        <w:ind w:left="1800"/>
        <w:ind w:hanging="1440"/>
      </w:pPr>
      <w:isLgl/>
      <w:lvlJc w:val="left"/>
    </w:lvl>
    <w:lvl w:ilvl="6">
      <w:numFmt w:val="decimal"/>
      <w:lvlText w:val="%1.%2.%3.%4.%5.%6.%7"/>
      <w:start w:val="1"/>
      <w:rPr>
        <w:rFonts w:hint="default"/>
      </w:rPr>
      <w:pPr>
        <w:ind w:left="1800"/>
        <w:ind w:hanging="1440"/>
      </w:pPr>
      <w:isLgl/>
      <w:lvlJc w:val="left"/>
    </w:lvl>
    <w:lvl w:ilvl="7">
      <w:numFmt w:val="decimal"/>
      <w:lvlText w:val="%1.%2.%3.%4.%5.%6.%7.%8"/>
      <w:start w:val="1"/>
      <w:rPr>
        <w:rFonts w:hint="default"/>
      </w:rPr>
      <w:pPr>
        <w:ind w:left="2160"/>
        <w:ind w:hanging="1800"/>
      </w:pPr>
      <w:isLgl/>
      <w:lvlJc w:val="left"/>
    </w:lvl>
    <w:lvl w:ilvl="8">
      <w:numFmt w:val="decimal"/>
      <w:lvlText w:val="%1.%2.%3.%4.%5.%6.%7.%8.%9"/>
      <w:start w:val="1"/>
      <w:rPr>
        <w:rFonts w:hint="default"/>
      </w:rPr>
      <w:pPr>
        <w:ind w:left="2520"/>
        <w:ind w:hanging="2160"/>
      </w:pPr>
      <w:isLgl/>
      <w:lvlJc w:val="left"/>
    </w:lvl>
  </w:abstractNum>
  <w:abstractNum w:abstractNumId="2">
    <w:multiLevelType w:val="hybridMultilevel"/>
    <w:nsid w:val="44E00E82"/>
    <w:tmpl w:val="74509DDE"/>
    <w:lvl w:ilvl="0" w:tplc="0409000F">
      <w:numFmt w:val="decimal"/>
      <w:lvlText w:val="%1."/>
      <w:start w:val="1"/>
      <w:pPr>
        <w:ind w:left="720"/>
        <w:ind w:hanging="360"/>
      </w:pPr>
      <w:lvlJc w:val="left"/>
    </w:lvl>
    <w:lvl w:ilvl="1" w:tentative="1" w:tplc="0409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9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9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9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9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9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9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9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3">
    <w:multiLevelType w:val="hybridMultilevel"/>
    <w:nsid w:val="4E98564E"/>
    <w:tmpl w:val="2DF43BE4"/>
    <w:lvl w:ilvl="0" w:tplc="B5E462BC">
      <w:numFmt w:val="bullet"/>
      <w:lvlText w:val=""/>
      <w:start w:val="12"/>
      <w:rPr>
        <w:rFonts w:ascii="Wingdings" w:cs="Arial" w:eastAsia="Calibri" w:hAnsi="Wingdings" w:hint="default"/>
      </w:rPr>
      <w:pPr>
        <w:ind w:left="720"/>
        <w:ind w:hanging="360"/>
      </w:pPr>
      <w:lvlJc w:val="left"/>
    </w:lvl>
    <w:lvl w:ilvl="1" w:tentative="1" w:tplc="04090003">
      <w:numFmt w:val="bullet"/>
      <w:lvlText w:val="o"/>
      <w:start w:val="1"/>
      <w:rPr>
        <w:rFonts w:ascii="Courier New" w:cs="Courier New" w:hAnsi="Courier New" w:hint="default"/>
      </w:rPr>
      <w:pPr>
        <w:ind w:left="1440"/>
        <w:ind w:hanging="360"/>
      </w:pPr>
      <w:lvlJc w:val="left"/>
    </w:lvl>
    <w:lvl w:ilvl="2" w:tentative="1" w:tplc="04090005">
      <w:numFmt w:val="bullet"/>
      <w:lvlText w:val=""/>
      <w:start w:val="1"/>
      <w:rPr>
        <w:rFonts w:ascii="Wingdings" w:hAnsi="Wingdings" w:hint="default"/>
      </w:rPr>
      <w:pPr>
        <w:ind w:left="2160"/>
        <w:ind w:hanging="360"/>
      </w:pPr>
      <w:lvlJc w:val="left"/>
    </w:lvl>
    <w:lvl w:ilvl="3" w:tentative="1" w:tplc="04090001">
      <w:numFmt w:val="bullet"/>
      <w:lvlText w:val=""/>
      <w:start w:val="1"/>
      <w:rPr>
        <w:rFonts w:ascii="Symbol" w:hAnsi="Symbol" w:hint="default"/>
      </w:rPr>
      <w:pPr>
        <w:ind w:left="2880"/>
        <w:ind w:hanging="360"/>
      </w:pPr>
      <w:lvlJc w:val="left"/>
    </w:lvl>
    <w:lvl w:ilvl="4" w:tentative="1" w:tplc="04090003">
      <w:numFmt w:val="bullet"/>
      <w:lvlText w:val="o"/>
      <w:start w:val="1"/>
      <w:rPr>
        <w:rFonts w:ascii="Courier New" w:cs="Courier New" w:hAnsi="Courier New" w:hint="default"/>
      </w:rPr>
      <w:pPr>
        <w:ind w:left="3600"/>
        <w:ind w:hanging="360"/>
      </w:pPr>
      <w:lvlJc w:val="left"/>
    </w:lvl>
    <w:lvl w:ilvl="5" w:tentative="1" w:tplc="04090005">
      <w:numFmt w:val="bullet"/>
      <w:lvlText w:val=""/>
      <w:start w:val="1"/>
      <w:rPr>
        <w:rFonts w:ascii="Wingdings" w:hAnsi="Wingdings" w:hint="default"/>
      </w:rPr>
      <w:pPr>
        <w:ind w:left="4320"/>
        <w:ind w:hanging="360"/>
      </w:pPr>
      <w:lvlJc w:val="left"/>
    </w:lvl>
    <w:lvl w:ilvl="6" w:tentative="1" w:tplc="04090001">
      <w:numFmt w:val="bullet"/>
      <w:lvlText w:val=""/>
      <w:start w:val="1"/>
      <w:rPr>
        <w:rFonts w:ascii="Symbol" w:hAnsi="Symbol" w:hint="default"/>
      </w:rPr>
      <w:pPr>
        <w:ind w:left="5040"/>
        <w:ind w:hanging="360"/>
      </w:pPr>
      <w:lvlJc w:val="left"/>
    </w:lvl>
    <w:lvl w:ilvl="7" w:tentative="1" w:tplc="04090003">
      <w:numFmt w:val="bullet"/>
      <w:lvlText w:val="o"/>
      <w:start w:val="1"/>
      <w:rPr>
        <w:rFonts w:ascii="Courier New" w:cs="Courier New" w:hAnsi="Courier New" w:hint="default"/>
      </w:rPr>
      <w:pPr>
        <w:ind w:left="5760"/>
        <w:ind w:hanging="360"/>
      </w:pPr>
      <w:lvlJc w:val="left"/>
    </w:lvl>
    <w:lvl w:ilvl="8" w:tentative="1" w:tplc="04090005">
      <w:numFmt w:val="bullet"/>
      <w:lvlText w:val=""/>
      <w:start w:val="1"/>
      <w:rPr>
        <w:rFonts w:ascii="Wingdings" w:hAnsi="Wingdings" w:hint="default"/>
      </w:rPr>
      <w:pPr>
        <w:ind w:left="6480"/>
        <w:ind w:hanging="360"/>
      </w:pPr>
      <w:lvlJc w:val="left"/>
    </w:lvl>
  </w:abstractNum>
  <w:abstractNum w:abstractNumId="4">
    <w:multiLevelType w:val="hybridMultilevel"/>
    <w:nsid w:val="5C2F48A6"/>
    <w:tmpl w:val="0C045598"/>
    <w:lvl w:ilvl="0" w:tplc="0826FE00">
      <w:numFmt w:val="hebrew1"/>
      <w:lvlText w:val="%1."/>
      <w:start w:val="1"/>
      <w:rPr>
        <w:rFonts w:hint="default"/>
      </w:rPr>
      <w:pPr>
        <w:ind w:left="720"/>
        <w:ind w:hanging="360"/>
      </w:pPr>
      <w:lvlJc w:val="left"/>
    </w:lvl>
    <w:lvl w:ilvl="1" w:tentative="1" w:tplc="0409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9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9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9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9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9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9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9001B">
      <w:numFmt w:val="lowerRoman"/>
      <w:lvlText w:val="%9."/>
      <w:start w:val="1"/>
      <w:pPr>
        <w:ind w:left="6480"/>
        <w:ind w:hanging="180"/>
      </w:pPr>
      <w:lvlJc w:val="right"/>
    </w:lvl>
  </w:abstractNum>
  <w:abstractNum w:abstractNumId="5">
    <w:multiLevelType w:val="hybridMultilevel"/>
    <w:nsid w:val="688F14B3"/>
    <w:tmpl w:val="A238D3B6"/>
    <w:lvl w:ilvl="0">
      <w:numFmt w:val="decimal"/>
      <w:lvlText w:val="%1."/>
      <w:start w:val="1"/>
      <w:pPr>
        <w:ind w:left="720"/>
        <w:ind w:hanging="720"/>
        <w:tabs>
          <w:tab w:val="num" w:pos="720"/>
        </w:tabs>
      </w:pPr>
      <w:lvlJc w:val="left"/>
    </w:lvl>
    <w:lvl w:ilvl="1">
      <w:numFmt w:val="decimal"/>
      <w:lvlText w:val="%2."/>
      <w:start w:val="1"/>
      <w:pPr>
        <w:ind w:left="1440"/>
        <w:ind w:hanging="720"/>
        <w:tabs>
          <w:tab w:val="num" w:pos="1440"/>
        </w:tabs>
      </w:pPr>
      <w:pStyle w:val="a"/>
      <w:lvlJc w:val="left"/>
    </w:lvl>
    <w:lvl w:ilvl="2">
      <w:numFmt w:val="decimal"/>
      <w:lvlText w:val="%3."/>
      <w:start w:val="1"/>
      <w:pPr>
        <w:ind w:left="2160"/>
        <w:ind w:hanging="720"/>
        <w:tabs>
          <w:tab w:val="num" w:pos="2160"/>
        </w:tabs>
      </w:pPr>
      <w:lvlJc w:val="left"/>
    </w:lvl>
    <w:lvl w:ilvl="3">
      <w:numFmt w:val="decimal"/>
      <w:lvlText w:val="%4."/>
      <w:start w:val="1"/>
      <w:pPr>
        <w:ind w:left="2880"/>
        <w:ind w:hanging="720"/>
        <w:tabs>
          <w:tab w:val="num" w:pos="2880"/>
        </w:tabs>
      </w:pPr>
      <w:lvlJc w:val="left"/>
    </w:lvl>
    <w:lvl w:ilvl="4">
      <w:numFmt w:val="decimal"/>
      <w:lvlText w:val="%5."/>
      <w:start w:val="1"/>
      <w:pPr>
        <w:ind w:left="3600"/>
        <w:ind w:hanging="720"/>
        <w:tabs>
          <w:tab w:val="num" w:pos="3600"/>
        </w:tabs>
      </w:pPr>
      <w:lvlJc w:val="left"/>
    </w:lvl>
    <w:lvl w:ilvl="5">
      <w:numFmt w:val="decimal"/>
      <w:lvlText w:val="%6."/>
      <w:start w:val="1"/>
      <w:pPr>
        <w:ind w:left="4320"/>
        <w:ind w:hanging="720"/>
        <w:tabs>
          <w:tab w:val="num" w:pos="4320"/>
        </w:tabs>
      </w:pPr>
      <w:lvlJc w:val="left"/>
    </w:lvl>
    <w:lvl w:ilvl="6">
      <w:numFmt w:val="decimal"/>
      <w:lvlText w:val="%7."/>
      <w:start w:val="1"/>
      <w:pPr>
        <w:ind w:left="5040"/>
        <w:ind w:hanging="720"/>
        <w:tabs>
          <w:tab w:val="num" w:pos="5040"/>
        </w:tabs>
      </w:pPr>
      <w:lvlJc w:val="left"/>
    </w:lvl>
    <w:lvl w:ilvl="7">
      <w:numFmt w:val="decimal"/>
      <w:lvlText w:val="%8."/>
      <w:start w:val="1"/>
      <w:pPr>
        <w:ind w:left="5760"/>
        <w:ind w:hanging="720"/>
        <w:tabs>
          <w:tab w:val="num" w:pos="5760"/>
        </w:tabs>
      </w:pPr>
      <w:lvlJc w:val="left"/>
    </w:lvl>
    <w:lvl w:ilvl="8">
      <w:numFmt w:val="decimal"/>
      <w:lvlText w:val="%9."/>
      <w:start w:val="1"/>
      <w:pPr>
        <w:ind w:left="6480"/>
        <w:ind w:hanging="720"/>
        <w:tabs>
          <w:tab w:val="num" w:pos="6480"/>
        </w:tabs>
      </w:pPr>
      <w:lvlJc w:val="left"/>
    </w:lvl>
  </w:abstractNum>
  <w:abstractNum w:abstractNumId="6">
    <w:multiLevelType w:val="hybridMultilevel"/>
    <w:nsid w:val="7617174D"/>
    <w:tmpl w:val="6D561D98"/>
    <w:lvl w:ilvl="0" w:tplc="0826FE00">
      <w:numFmt w:val="hebrew1"/>
      <w:lvlText w:val="%1."/>
      <w:start w:val="1"/>
      <w:rPr>
        <w:rFonts w:hint="default"/>
      </w:rPr>
      <w:pPr>
        <w:ind w:left="720"/>
        <w:ind w:hanging="360"/>
      </w:pPr>
      <w:lvlJc w:val="left"/>
    </w:lvl>
    <w:lvl w:ilvl="1" w:tentative="1" w:tplc="04090019">
      <w:numFmt w:val="lowerLetter"/>
      <w:lvlText w:val="%2."/>
      <w:start w:val="1"/>
      <w:pPr>
        <w:ind w:left="1440"/>
        <w:ind w:hanging="360"/>
      </w:pPr>
      <w:lvlJc w:val="left"/>
    </w:lvl>
    <w:lvl w:ilvl="2" w:tentative="1" w:tplc="0409001B">
      <w:numFmt w:val="lowerRoman"/>
      <w:lvlText w:val="%3."/>
      <w:start w:val="1"/>
      <w:pPr>
        <w:ind w:left="2160"/>
        <w:ind w:hanging="180"/>
      </w:pPr>
      <w:lvlJc w:val="right"/>
    </w:lvl>
    <w:lvl w:ilvl="3" w:tentative="1" w:tplc="0409000F">
      <w:numFmt w:val="decimal"/>
      <w:lvlText w:val="%4."/>
      <w:start w:val="1"/>
      <w:pPr>
        <w:ind w:left="2880"/>
        <w:ind w:hanging="360"/>
      </w:pPr>
      <w:lvlJc w:val="left"/>
    </w:lvl>
    <w:lvl w:ilvl="4" w:tentative="1" w:tplc="04090019">
      <w:numFmt w:val="lowerLetter"/>
      <w:lvlText w:val="%5."/>
      <w:start w:val="1"/>
      <w:pPr>
        <w:ind w:left="3600"/>
        <w:ind w:hanging="360"/>
      </w:pPr>
      <w:lvlJc w:val="left"/>
    </w:lvl>
    <w:lvl w:ilvl="5" w:tentative="1" w:tplc="0409001B">
      <w:numFmt w:val="lowerRoman"/>
      <w:lvlText w:val="%6."/>
      <w:start w:val="1"/>
      <w:pPr>
        <w:ind w:left="4320"/>
        <w:ind w:hanging="180"/>
      </w:pPr>
      <w:lvlJc w:val="right"/>
    </w:lvl>
    <w:lvl w:ilvl="6" w:tentative="1" w:tplc="0409000F">
      <w:numFmt w:val="decimal"/>
      <w:lvlText w:val="%7."/>
      <w:start w:val="1"/>
      <w:pPr>
        <w:ind w:left="5040"/>
        <w:ind w:hanging="360"/>
      </w:pPr>
      <w:lvlJc w:val="left"/>
    </w:lvl>
    <w:lvl w:ilvl="7" w:tentative="1" w:tplc="04090019">
      <w:numFmt w:val="lowerLetter"/>
      <w:lvlText w:val="%8."/>
      <w:start w:val="1"/>
      <w:pPr>
        <w:ind w:left="5760"/>
        <w:ind w:hanging="360"/>
      </w:pPr>
      <w:lvlJc w:val="left"/>
    </w:lvl>
    <w:lvl w:ilvl="8" w:tentative="1" w:tplc="0409001B">
      <w:numFmt w:val="lowerRoman"/>
      <w:lvlText w:val="%9."/>
      <w:start w:val="1"/>
      <w:pPr>
        <w:ind w:left="6480"/>
        <w:ind w:hanging="180"/>
      </w:pPr>
      <w:lvlJc w:val="right"/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0"/>
  </w:num>
</w:numbering>
</file>

<file path=word/settings.xml><?xml version="1.0" encoding="utf-8"?>
<w:setting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D81315-8FC3-496B-87BA-A7DB9EB68196}"/>
  <w:rsids>
    <w:rsidRoot val="003747EB"/>
    <w:rsid val="000E2FC1"/>
    <w:rsid val="00156BF4"/>
    <w:rsid val="001D6F49"/>
    <w:rsid val="00246A52"/>
    <w:rsid val="002C00C8"/>
    <w:rsid val="002F18ED"/>
    <w:rsid val="00303214"/>
    <w:rsid val="00347541"/>
    <w:rsid val="00355DEE"/>
    <w:rsid val="003747EB"/>
    <w:rsid val="00392A5D"/>
    <w:rsid val="003E2CF8"/>
    <w:rsid val="004B70C8"/>
    <w:rsid val="00542BC0"/>
    <w:rsid val="005B7AF3"/>
    <w:rsid val="005C3805"/>
    <w:rsid val="005E2C38"/>
    <w:rsid val="00621D2A"/>
    <w:rsid val="00666313"/>
    <w:rsid val="006D53DD"/>
    <w:rsid val="006F7619"/>
    <w:rsid val="007B46E7"/>
    <w:rsid val="007C34D5"/>
    <w:rsid val="0093733A"/>
    <w:rsid val="00AA2947"/>
    <w:rsid val="00AD44A4"/>
    <w:rsid val="00B16CF0"/>
    <w:rsid val="00BF2024"/>
    <w:rsid val="00D345F2"/>
    <w:rsid val="00E674D0"/>
    <w:rsid val="00F44005"/>
  </w:rsids>
</w:settings>
</file>

<file path=word/styles.xml><?xml version="1.0" encoding="utf-8"?>
<w:styles xmlns:a="http://schemas.openxmlformats.org/drawingml/2006/main" xmlns:c="http://schemas.openxmlformats.org/drawingml/2006/chart" xmlns:dgm="http://schemas.openxmlformats.org/drawingml/2006/diagram" xmlns:lc="http://schemas.openxmlformats.org/drawingml/2006/lockedCanvas"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pic="http://schemas.openxmlformats.org/drawingml/2006/pictur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docDefaults>
    <w:rPrDefault>
      <w:rPr>
        <w:lang w:val="en-US" w:eastAsia="en-US" w:bidi="he-IL"/>
        <w:rFonts w:ascii="Times New Roman" w:cs="David" w:eastAsia="Calibri" w:hAnsi="Times New Roman"/>
        <w:sz w:val="24"/>
        <w:szCs w:val="24"/>
      </w:rPr>
    </w:rPrDefault>
    <w:pPrDefault>
      <w:pPr>
        <w:bidi/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4B70C8"/>
    <w:pPr>
      <w:jc w:val="both"/>
      <w:spacing w:line="360" w:lineRule="auto"/>
    </w:pPr>
    <w:rPr>
      <w:rFonts w:ascii="Calibri" w:cs="Arial" w:hAnsi="Calibri"/>
      <w:sz w:val="20"/>
    </w:rPr>
  </w:style>
  <w:style w:type="paragraph" w:styleId="1">
    <w:name w:val="Heading 1"/>
    <w:qFormat/>
    <w:basedOn w:val="a0"/>
    <w:next w:val="a0"/>
    <w:link w:val="10"/>
    <w:rsid w:val="00392A5D"/>
    <w:pPr>
      <w:keepNext/>
      <w:keepLines/>
      <w:bidi w:val="0"/>
      <w:outlineLvl w:val="0"/>
      <w:spacing w:before="480" w:line="240" w:lineRule="auto"/>
    </w:pPr>
    <w:rPr>
      <w:bCs/>
      <w:b/>
      <w:rFonts w:ascii="Calibri Light" w:eastAsiaTheme="majorEastAsia" w:hAnsiTheme="majorHAnsi"/>
      <w:sz w:val="28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tblPr>
      <w:tblCellMar>
        <w:top w:w="0" w:type="dxa"/>
        <w:left w:w="108" w:type="dxa"/>
        <w:bottom w:w="0" w:type="dxa"/>
        <w:right w:w="108" w:type="dxa"/>
      </w:tblCellMar>
      <w:tblInd w:w="0" w:type="dxa"/>
    </w:tblPr>
    <w:uiPriority w:val="99"/>
    <w:semiHidden/>
    <w:unhideWhenUsed/>
  </w:style>
  <w:style w:type="numbering" w:default="1" w:styleId="a3">
    <w:name w:val="No List"/>
    <w:uiPriority w:val="99"/>
    <w:semiHidden/>
    <w:unhideWhenUsed/>
  </w:style>
  <w:style w:type="character" w:styleId="10">
    <w:name w:val="כותרת 1 תו"/>
    <w:basedOn w:val="a1"/>
    <w:link w:val="1"/>
    <w:rsid w:val="00392A5D"/>
    <w:rPr>
      <w:bCs/>
      <w:b/>
      <w:rFonts w:ascii="Calibri Light" w:eastAsiaTheme="majorEastAsia" w:hAnsiTheme="majorHAnsi"/>
      <w:sz w:val="28"/>
      <w:szCs w:val="36"/>
    </w:rPr>
  </w:style>
  <w:style w:type="paragraph" w:styleId="a">
    <w:name w:val="כותרתאסף"/>
    <w:qFormat/>
    <w:basedOn w:val="1"/>
    <w:link w:val="a4"/>
    <w:autoRedefine/>
    <w:rsid w:val="00392A5D"/>
    <w:pPr>
      <w:keepLines w:val="0"/>
      <w:bidi/>
      <w:numPr>
        <w:ilvl w:val="1"/>
        <w:numId w:val="2"/>
      </w:numPr>
      <w:jc w:val="left"/>
      <w:ind w:left="864"/>
      <w:ind w:hanging="504"/>
      <w:spacing w:before="0" w:line="360" w:lineRule="auto"/>
    </w:pPr>
    <w:rPr>
      <w:lang w:eastAsia="zh-CN"/>
      <w:rFonts w:eastAsia="SimSun" w:asciiTheme="majorBidi" w:hAnsiTheme="majorBidi"/>
      <w:szCs w:val="28"/>
    </w:rPr>
  </w:style>
  <w:style w:type="character" w:styleId="a4">
    <w:name w:val="כותרתאסף תו"/>
    <w:basedOn w:val="a1"/>
    <w:link w:val="a"/>
    <w:rsid w:val="00392A5D"/>
    <w:rPr>
      <w:bCs/>
      <w:lang w:eastAsia="zh-CN"/>
      <w:b/>
      <w:rFonts w:cs="Arial" w:eastAsia="SimSun" w:asciiTheme="majorBidi" w:hAnsiTheme="majorBidi"/>
      <w:sz w:val="28"/>
      <w:szCs w:val="28"/>
    </w:rPr>
  </w:style>
  <w:style w:type="paragraph" w:styleId="a5">
    <w:name w:val="הערת שוליים"/>
    <w:qFormat/>
    <w:basedOn w:val="a0"/>
    <w:link w:val="a6"/>
    <w:rsid w:val="004B70C8"/>
    <w:pPr>
      <w:spacing w:line="240" w:lineRule="auto"/>
    </w:pPr>
    <w:rPr>
      <w:rFonts w:ascii="David" w:cs="David" w:hAnsi="David" w:eastAsiaTheme="minorHAnsi"/>
      <w:sz w:val="24"/>
    </w:rPr>
  </w:style>
  <w:style w:type="character" w:styleId="a6">
    <w:name w:val="הערת שוליים תו"/>
    <w:basedOn w:val="a1"/>
    <w:link w:val="a5"/>
    <w:rsid w:val="004B70C8"/>
    <w:rPr>
      <w:rFonts w:ascii="David" w:hAnsi="David"/>
    </w:rPr>
  </w:style>
  <w:style w:type="paragraph" w:styleId="a7">
    <w:name w:val="footnote text"/>
    <w:basedOn w:val="a0"/>
    <w:link w:val="a8"/>
    <w:uiPriority w:val="99"/>
    <w:unhideWhenUsed/>
    <w:rsid w:val="004B70C8"/>
    <w:pPr>
      <w:spacing w:line="240" w:lineRule="auto"/>
    </w:pPr>
    <w:rPr>
      <w:rFonts w:cs="David" w:eastAsiaTheme="minorHAnsi"/>
      <w:sz w:val="24"/>
    </w:rPr>
  </w:style>
  <w:style w:type="character" w:styleId="a8">
    <w:name w:val="טקסט הערת שוליים תו"/>
    <w:basedOn w:val="a1"/>
    <w:link w:val="a7"/>
    <w:uiPriority w:val="99"/>
    <w:rsid w:val="004B70C8"/>
    <w:rPr>
      <w:rFonts w:ascii="Calibri" w:hAnsi="Calibri"/>
    </w:rPr>
  </w:style>
  <w:style w:type="paragraph" w:styleId="a9">
    <w:name w:val="List Paragraph"/>
    <w:qFormat/>
    <w:basedOn w:val="a0"/>
    <w:uiPriority w:val="34"/>
    <w:rsid w:val="003747EB"/>
    <w:pPr>
      <w:ind w:left="720"/>
      <w:contextualSpacing/>
    </w:pPr>
  </w:style>
  <w:style w:type="paragraph" w:styleId="Normal">
    <w:name w:val="Normal"/>
  </w:style>
  <w:style w:type="paragraph" w:styleId="Title">
    <w:name w:val="Title"/>
    <w:basedOn w:val="Normal"/>
    <w:pPr>
      <w:spacing w:after="300"/>
    </w:pPr>
    <w:rPr>
      <w:color w:val="17365D"/>
      <w:sz w:val="52"/>
    </w:rPr>
  </w:style>
  <w:style w:type="paragraph" w:styleId="Subtitle">
    <w:name w:val="Subtitle"/>
    <w:basedOn w:val="Normal"/>
    <w:rPr>
      <w:i/>
      <w:color w:val="4F81BD"/>
      <w:sz w:val="24"/>
    </w:rPr>
  </w:style>
  <w:style w:type="paragraph" w:styleId="Heading1">
    <w:name w:val="Heading 1"/>
    <w:basedOn w:val="Normal"/>
    <w:pPr>
      <w:spacing w:before="480"/>
    </w:pPr>
    <w:rPr>
      <w:b/>
      <w:color w:val="345A8A"/>
      <w:sz w:val="32"/>
    </w:rPr>
  </w:style>
  <w:style w:type="paragraph" w:styleId="Heading2">
    <w:name w:val="Heading 2"/>
    <w:basedOn w:val="Normal"/>
    <w:pPr>
      <w:spacing w:before="200"/>
    </w:pPr>
    <w:rPr>
      <w:b/>
      <w:color w:val="4F81BD"/>
      <w:sz w:val="26"/>
    </w:rPr>
  </w:style>
  <w:style w:type="paragraph" w:styleId="Heading3">
    <w:name w:val="Heading 3"/>
    <w:basedOn w:val="Normal"/>
    <w:pPr>
      <w:spacing w:before="200"/>
    </w:pPr>
    <w:rPr>
      <w:b/>
      <w:color w:val="4F81BD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Relationship Id="rId8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5</Pages>
  <Words>726</Words>
  <Characters>3632</Characters>
  <Application>Microsoft Office Word</Application>
  <DocSecurity>0</DocSecurity>
  <Lines>30</Lines>
  <Paragraphs>8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Assaf Sati Elbar</dc:creator>
  <cp:keywords/>
  <dc:description/>
  <cp:lastModifiedBy>Assaf Sati Elbar</cp:lastModifiedBy>
  <cp:revision>22</cp:revision>
  <dcterms:created xsi:type="dcterms:W3CDTF">2018-12-21T09:42:00Z</dcterms:created>
  <dcterms:modified xsi:type="dcterms:W3CDTF">2019-09-19T08:44:00Z</dcterms:modified>
</cp:coreProperties>
</file>